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9772" w14:textId="77777777" w:rsidR="00CA62AF" w:rsidRPr="00383779" w:rsidRDefault="00CA62AF" w:rsidP="00640AD7">
      <w:pPr>
        <w:jc w:val="both"/>
        <w:rPr>
          <w:rFonts w:cs="Arial"/>
          <w:color w:val="000000"/>
        </w:rPr>
      </w:pPr>
    </w:p>
    <w:p w14:paraId="3D333AA9" w14:textId="77777777" w:rsidR="00383779" w:rsidRDefault="00383779" w:rsidP="00640AD7">
      <w:pPr>
        <w:jc w:val="both"/>
        <w:rPr>
          <w:rFonts w:cs="Arial"/>
          <w:color w:val="000000"/>
        </w:rPr>
      </w:pPr>
    </w:p>
    <w:p w14:paraId="3829655E" w14:textId="749A91F3" w:rsidR="00DF5545" w:rsidRPr="00383779" w:rsidRDefault="00F97741" w:rsidP="00640AD7">
      <w:pPr>
        <w:jc w:val="both"/>
        <w:rPr>
          <w:bCs/>
        </w:rPr>
      </w:pPr>
      <w:r w:rsidRPr="00383779">
        <w:rPr>
          <w:rFonts w:cs="Arial"/>
          <w:color w:val="000000"/>
        </w:rPr>
        <w:t xml:space="preserve">Your role </w:t>
      </w:r>
      <w:r w:rsidR="001A3DB3" w:rsidRPr="00383779">
        <w:rPr>
          <w:rFonts w:cs="Arial"/>
          <w:color w:val="000000"/>
        </w:rPr>
        <w:t>is to</w:t>
      </w:r>
      <w:r w:rsidR="00A215BD" w:rsidRPr="00383779">
        <w:rPr>
          <w:rFonts w:cs="Arial"/>
          <w:color w:val="000000"/>
        </w:rPr>
        <w:t xml:space="preserve"> </w:t>
      </w:r>
      <w:r w:rsidR="00B74B9E" w:rsidRPr="00383779">
        <w:rPr>
          <w:rFonts w:cs="Arial"/>
          <w:color w:val="000000"/>
        </w:rPr>
        <w:t xml:space="preserve">provide </w:t>
      </w:r>
      <w:r w:rsidR="00C91DBC" w:rsidRPr="00383779">
        <w:rPr>
          <w:rFonts w:cs="Arial"/>
          <w:color w:val="000000"/>
        </w:rPr>
        <w:t xml:space="preserve">comprehensive and proactive administrative support to </w:t>
      </w:r>
      <w:r w:rsidR="00F15DFC">
        <w:rPr>
          <w:rFonts w:cs="Arial"/>
          <w:color w:val="000000"/>
        </w:rPr>
        <w:t xml:space="preserve">the </w:t>
      </w:r>
      <w:r w:rsidR="00DA1B73">
        <w:rPr>
          <w:rFonts w:cs="Arial"/>
          <w:color w:val="000000"/>
        </w:rPr>
        <w:t xml:space="preserve">Strategy &amp; Transformation Directorate providing specific assistance to the </w:t>
      </w:r>
      <w:r w:rsidR="00F15DFC">
        <w:rPr>
          <w:rFonts w:cs="Arial"/>
          <w:color w:val="000000"/>
        </w:rPr>
        <w:t>Director of Strategy and Transformation</w:t>
      </w:r>
      <w:r w:rsidR="00EA1F5F" w:rsidRPr="00383779">
        <w:rPr>
          <w:rFonts w:cs="Arial"/>
          <w:bCs/>
        </w:rPr>
        <w:t>.</w:t>
      </w:r>
      <w:r w:rsidR="00CA452E" w:rsidRPr="00383779">
        <w:rPr>
          <w:rFonts w:cs="Arial"/>
          <w:bCs/>
        </w:rPr>
        <w:t xml:space="preserve">  This is a </w:t>
      </w:r>
      <w:r w:rsidR="0043746B">
        <w:rPr>
          <w:rFonts w:cs="Arial"/>
          <w:bCs/>
        </w:rPr>
        <w:t>six</w:t>
      </w:r>
      <w:r w:rsidR="00AF43EF">
        <w:rPr>
          <w:rFonts w:cs="Arial"/>
          <w:bCs/>
        </w:rPr>
        <w:t>-</w:t>
      </w:r>
      <w:r w:rsidR="00CA452E" w:rsidRPr="00383779">
        <w:rPr>
          <w:rFonts w:cs="Arial"/>
          <w:bCs/>
        </w:rPr>
        <w:t>month fixed term full-time contract.</w:t>
      </w:r>
    </w:p>
    <w:p w14:paraId="27228F88" w14:textId="77777777" w:rsidR="006001A3" w:rsidRPr="00383779" w:rsidRDefault="006001A3" w:rsidP="00640AD7">
      <w:pPr>
        <w:jc w:val="both"/>
        <w:rPr>
          <w:rFonts w:cs="Arial"/>
          <w:color w:val="000000"/>
          <w:u w:val="single"/>
        </w:rPr>
      </w:pP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</w:p>
    <w:p w14:paraId="73E919B6" w14:textId="77777777" w:rsidR="00B74B9E" w:rsidRPr="00383779" w:rsidRDefault="006001A3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What are my key responsibilities?</w:t>
      </w:r>
    </w:p>
    <w:p w14:paraId="508C5BFE" w14:textId="77777777" w:rsidR="00B74B9E" w:rsidRPr="00383779" w:rsidRDefault="00B74B9E" w:rsidP="00B74B9E">
      <w:pPr>
        <w:contextualSpacing/>
        <w:jc w:val="both"/>
        <w:rPr>
          <w:rFonts w:cs="Arial"/>
          <w:bCs/>
        </w:rPr>
      </w:pPr>
    </w:p>
    <w:p w14:paraId="3F39EBF2" w14:textId="3A0E2C53" w:rsidR="00AC6AF9" w:rsidRDefault="00EA1F5F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General admin</w:t>
      </w:r>
      <w:r w:rsidR="00CA452E" w:rsidRPr="00383779">
        <w:rPr>
          <w:rFonts w:cs="Arial"/>
          <w:bCs/>
        </w:rPr>
        <w:t xml:space="preserve"> tasks</w:t>
      </w:r>
      <w:r w:rsidR="00372992" w:rsidRPr="00383779">
        <w:rPr>
          <w:rFonts w:cs="Arial"/>
          <w:bCs/>
        </w:rPr>
        <w:t xml:space="preserve"> including r</w:t>
      </w:r>
      <w:r w:rsidR="00AC6AF9" w:rsidRPr="00383779">
        <w:rPr>
          <w:rFonts w:cs="Arial"/>
          <w:bCs/>
        </w:rPr>
        <w:t>espond</w:t>
      </w:r>
      <w:r w:rsidR="00372992" w:rsidRPr="00383779">
        <w:rPr>
          <w:rFonts w:cs="Arial"/>
          <w:bCs/>
        </w:rPr>
        <w:t>ing</w:t>
      </w:r>
      <w:r w:rsidR="00AC6AF9" w:rsidRPr="00383779">
        <w:rPr>
          <w:rFonts w:cs="Arial"/>
          <w:bCs/>
        </w:rPr>
        <w:t xml:space="preserve"> to queries from colleagues and stakeholders in a timely </w:t>
      </w:r>
      <w:r w:rsidR="00D80D12" w:rsidRPr="00383779">
        <w:rPr>
          <w:rFonts w:cs="Arial"/>
          <w:bCs/>
        </w:rPr>
        <w:t xml:space="preserve">and professional </w:t>
      </w:r>
      <w:r w:rsidR="00AC6AF9" w:rsidRPr="00383779">
        <w:rPr>
          <w:rFonts w:cs="Arial"/>
          <w:bCs/>
        </w:rPr>
        <w:t>manner, including monitoring inboxes and tasks</w:t>
      </w:r>
      <w:r w:rsidR="00CE7482">
        <w:rPr>
          <w:rFonts w:cs="Arial"/>
          <w:bCs/>
        </w:rPr>
        <w:t xml:space="preserve"> and supporting with </w:t>
      </w:r>
      <w:r w:rsidR="000B3781">
        <w:rPr>
          <w:rFonts w:cs="Arial"/>
          <w:bCs/>
        </w:rPr>
        <w:t>diary management.</w:t>
      </w:r>
    </w:p>
    <w:p w14:paraId="4583FC86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35A0DC28" w14:textId="77777777" w:rsidR="002948E2" w:rsidRDefault="00D91CF1" w:rsidP="002948E2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Assist with </w:t>
      </w:r>
      <w:r w:rsidR="00C94248">
        <w:rPr>
          <w:rFonts w:cs="Arial"/>
          <w:bCs/>
        </w:rPr>
        <w:t>a</w:t>
      </w:r>
      <w:r w:rsidR="00EA1F5F" w:rsidRPr="00383779">
        <w:rPr>
          <w:rFonts w:cs="Arial"/>
          <w:bCs/>
        </w:rPr>
        <w:t>rrang</w:t>
      </w:r>
      <w:r>
        <w:rPr>
          <w:rFonts w:cs="Arial"/>
          <w:bCs/>
        </w:rPr>
        <w:t>ing</w:t>
      </w:r>
      <w:r w:rsidR="00EA1F5F" w:rsidRPr="00383779">
        <w:rPr>
          <w:rFonts w:cs="Arial"/>
          <w:bCs/>
        </w:rPr>
        <w:t xml:space="preserve"> meetings, </w:t>
      </w:r>
      <w:r w:rsidR="00D80D12" w:rsidRPr="00383779">
        <w:rPr>
          <w:rFonts w:cs="Arial"/>
          <w:bCs/>
        </w:rPr>
        <w:t xml:space="preserve">training and other events.  This will </w:t>
      </w:r>
      <w:r w:rsidR="00AC6AF9" w:rsidRPr="00383779">
        <w:rPr>
          <w:rFonts w:cs="Arial"/>
          <w:bCs/>
        </w:rPr>
        <w:t>in</w:t>
      </w:r>
      <w:r w:rsidR="00D80D12" w:rsidRPr="00383779">
        <w:rPr>
          <w:rFonts w:cs="Arial"/>
          <w:bCs/>
        </w:rPr>
        <w:t>volve</w:t>
      </w:r>
      <w:r w:rsidR="00AC6AF9" w:rsidRPr="00383779">
        <w:rPr>
          <w:rFonts w:cs="Arial"/>
          <w:bCs/>
        </w:rPr>
        <w:t xml:space="preserve"> </w:t>
      </w:r>
      <w:r w:rsidR="00D80D12" w:rsidRPr="00383779">
        <w:rPr>
          <w:rFonts w:cs="Arial"/>
          <w:bCs/>
        </w:rPr>
        <w:t xml:space="preserve">arranging suitable dates, booking meetings, </w:t>
      </w:r>
      <w:r w:rsidR="00AC6AF9" w:rsidRPr="00383779">
        <w:rPr>
          <w:rFonts w:cs="Arial"/>
          <w:bCs/>
        </w:rPr>
        <w:t>setting out agendas and packs, reviewing paperwork, arranging venues and facilitating</w:t>
      </w:r>
      <w:r w:rsidR="00D80D12" w:rsidRPr="00383779">
        <w:rPr>
          <w:rFonts w:cs="Arial"/>
          <w:bCs/>
        </w:rPr>
        <w:t xml:space="preserve"> the meeting.</w:t>
      </w:r>
    </w:p>
    <w:p w14:paraId="772AC5F1" w14:textId="77777777" w:rsidR="002948E2" w:rsidRPr="002948E2" w:rsidRDefault="002948E2" w:rsidP="002948E2">
      <w:pPr>
        <w:pStyle w:val="ListParagraph"/>
        <w:rPr>
          <w:rFonts w:cs="Arial"/>
          <w:bCs/>
        </w:rPr>
      </w:pPr>
    </w:p>
    <w:p w14:paraId="7837369C" w14:textId="4B3CB75E" w:rsidR="00073660" w:rsidRDefault="00EA1F5F" w:rsidP="00073660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2948E2">
        <w:rPr>
          <w:rFonts w:cs="Arial"/>
          <w:bCs/>
        </w:rPr>
        <w:t>Taking notes at meetings where required</w:t>
      </w:r>
      <w:r w:rsidR="00D91CF1" w:rsidRPr="002948E2">
        <w:rPr>
          <w:rFonts w:cs="Arial"/>
          <w:bCs/>
        </w:rPr>
        <w:t xml:space="preserve"> and produc</w:t>
      </w:r>
      <w:r w:rsidR="00F46C6C">
        <w:rPr>
          <w:rFonts w:cs="Arial"/>
          <w:bCs/>
        </w:rPr>
        <w:t>ing</w:t>
      </w:r>
      <w:r w:rsidR="00D91CF1" w:rsidRPr="002948E2">
        <w:rPr>
          <w:rFonts w:cs="Arial"/>
          <w:bCs/>
        </w:rPr>
        <w:t xml:space="preserve"> accurate minutes</w:t>
      </w:r>
      <w:r w:rsidR="00B42C41" w:rsidRPr="002948E2">
        <w:rPr>
          <w:rFonts w:cs="Arial"/>
          <w:bCs/>
        </w:rPr>
        <w:t>.</w:t>
      </w:r>
    </w:p>
    <w:p w14:paraId="7936ECBD" w14:textId="77777777" w:rsidR="00073660" w:rsidRPr="00073660" w:rsidRDefault="00073660" w:rsidP="00073660">
      <w:pPr>
        <w:pStyle w:val="ListParagraph"/>
        <w:rPr>
          <w:rFonts w:cs="Arial"/>
          <w:color w:val="000000"/>
          <w:sz w:val="22"/>
          <w:szCs w:val="22"/>
        </w:rPr>
      </w:pPr>
    </w:p>
    <w:p w14:paraId="26B183A8" w14:textId="4090D115" w:rsidR="00B57D25" w:rsidRPr="00073660" w:rsidRDefault="00B57D25" w:rsidP="00073660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073660">
        <w:rPr>
          <w:rFonts w:cs="Arial"/>
          <w:bCs/>
        </w:rPr>
        <w:t>Ensure appropriate arrangements are made for attendance at external events and meetings including booking travel and hotel accommodation.</w:t>
      </w:r>
    </w:p>
    <w:p w14:paraId="365B0615" w14:textId="77777777" w:rsidR="002948E2" w:rsidRPr="002948E2" w:rsidRDefault="002948E2" w:rsidP="00073660">
      <w:pPr>
        <w:pStyle w:val="ListParagraph"/>
        <w:ind w:left="360"/>
        <w:jc w:val="both"/>
        <w:rPr>
          <w:rFonts w:cs="Arial"/>
          <w:bCs/>
        </w:rPr>
      </w:pPr>
    </w:p>
    <w:p w14:paraId="4E9003FC" w14:textId="06D4CAB1" w:rsidR="002948E2" w:rsidRPr="002948E2" w:rsidRDefault="002948E2" w:rsidP="002948E2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2948E2">
        <w:rPr>
          <w:rFonts w:cs="Arial"/>
          <w:bCs/>
        </w:rPr>
        <w:t xml:space="preserve">Ensure </w:t>
      </w:r>
      <w:r w:rsidR="001F2156">
        <w:rPr>
          <w:rFonts w:cs="Arial"/>
          <w:bCs/>
        </w:rPr>
        <w:t>r</w:t>
      </w:r>
      <w:r w:rsidRPr="002948E2">
        <w:rPr>
          <w:rFonts w:cs="Arial"/>
          <w:bCs/>
        </w:rPr>
        <w:t>elevant reports are prepared in a timely manner and are circulated and distributed as necessary.</w:t>
      </w:r>
    </w:p>
    <w:p w14:paraId="7C55A338" w14:textId="77777777" w:rsidR="00383779" w:rsidRPr="00073660" w:rsidRDefault="00383779" w:rsidP="00073660">
      <w:pPr>
        <w:pStyle w:val="ListParagraph"/>
        <w:ind w:left="360"/>
        <w:jc w:val="both"/>
        <w:rPr>
          <w:rFonts w:cs="Arial"/>
          <w:bCs/>
        </w:rPr>
      </w:pPr>
    </w:p>
    <w:p w14:paraId="1150BE45" w14:textId="42C94A34" w:rsidR="00383779" w:rsidRDefault="00726CC7" w:rsidP="00383779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F19F8">
        <w:rPr>
          <w:rFonts w:cs="Arial"/>
          <w:bCs/>
        </w:rPr>
        <w:t xml:space="preserve">Assist </w:t>
      </w:r>
      <w:r w:rsidR="00A908E5" w:rsidRPr="003F19F8">
        <w:rPr>
          <w:rFonts w:cs="Arial"/>
          <w:bCs/>
        </w:rPr>
        <w:t xml:space="preserve">with </w:t>
      </w:r>
      <w:r w:rsidR="007A6F8D" w:rsidRPr="003F19F8">
        <w:rPr>
          <w:rFonts w:cs="Arial"/>
          <w:bCs/>
        </w:rPr>
        <w:t>administrative tasks</w:t>
      </w:r>
      <w:r w:rsidR="00A908E5" w:rsidRPr="003F19F8">
        <w:rPr>
          <w:rFonts w:cs="Arial"/>
          <w:bCs/>
        </w:rPr>
        <w:t xml:space="preserve"> in support of </w:t>
      </w:r>
      <w:r w:rsidR="002F693E" w:rsidRPr="003F19F8">
        <w:rPr>
          <w:rFonts w:cs="Arial"/>
          <w:bCs/>
        </w:rPr>
        <w:t xml:space="preserve">the </w:t>
      </w:r>
      <w:r w:rsidR="00DA1B73">
        <w:rPr>
          <w:rFonts w:cs="Arial"/>
          <w:bCs/>
        </w:rPr>
        <w:t xml:space="preserve">Directorate leads </w:t>
      </w:r>
      <w:r w:rsidR="00A908E5" w:rsidRPr="003F19F8">
        <w:rPr>
          <w:rFonts w:cs="Arial"/>
          <w:bCs/>
        </w:rPr>
        <w:t>including</w:t>
      </w:r>
      <w:r w:rsidR="007A6F8D" w:rsidRPr="003F19F8">
        <w:rPr>
          <w:rFonts w:cs="Arial"/>
          <w:bCs/>
        </w:rPr>
        <w:t xml:space="preserve"> liaising with </w:t>
      </w:r>
      <w:r w:rsidR="00A908E5" w:rsidRPr="003F19F8">
        <w:rPr>
          <w:rFonts w:cs="Arial"/>
          <w:bCs/>
        </w:rPr>
        <w:t>c</w:t>
      </w:r>
      <w:r w:rsidR="007A6F8D" w:rsidRPr="003F19F8">
        <w:rPr>
          <w:rFonts w:cs="Arial"/>
          <w:bCs/>
        </w:rPr>
        <w:t>olleagues and external parties</w:t>
      </w:r>
      <w:r w:rsidR="003F19F8">
        <w:rPr>
          <w:rFonts w:cs="Arial"/>
          <w:bCs/>
        </w:rPr>
        <w:t>.</w:t>
      </w:r>
    </w:p>
    <w:p w14:paraId="3B838F08" w14:textId="77777777" w:rsidR="003F2C95" w:rsidRPr="003F2C95" w:rsidRDefault="003F2C95" w:rsidP="003F2C95">
      <w:pPr>
        <w:pStyle w:val="ListParagraph"/>
        <w:rPr>
          <w:rFonts w:cs="Arial"/>
          <w:bCs/>
        </w:rPr>
      </w:pPr>
    </w:p>
    <w:p w14:paraId="4E194BF3" w14:textId="7004A732" w:rsidR="003F2C95" w:rsidRDefault="003F2C95" w:rsidP="00383779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>
        <w:rPr>
          <w:rFonts w:cs="Arial"/>
          <w:bCs/>
        </w:rPr>
        <w:t xml:space="preserve">Provide </w:t>
      </w:r>
      <w:r>
        <w:rPr>
          <w:rFonts w:cs="Arial"/>
          <w:lang w:eastAsia="en-US"/>
        </w:rPr>
        <w:t>administrative support on projects as required.</w:t>
      </w:r>
    </w:p>
    <w:p w14:paraId="249ADE7A" w14:textId="77777777" w:rsidR="003F19F8" w:rsidRPr="003F19F8" w:rsidRDefault="003F19F8" w:rsidP="003F19F8">
      <w:pPr>
        <w:jc w:val="both"/>
        <w:rPr>
          <w:rFonts w:cs="Arial"/>
          <w:bCs/>
        </w:rPr>
      </w:pPr>
    </w:p>
    <w:p w14:paraId="57D27C46" w14:textId="27681478" w:rsidR="00ED68B2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 xml:space="preserve">Carry out general office and clerical duties, </w:t>
      </w:r>
      <w:r w:rsidR="00D80D12" w:rsidRPr="00383779">
        <w:rPr>
          <w:rFonts w:cs="Arial"/>
          <w:bCs/>
        </w:rPr>
        <w:t xml:space="preserve">such as raising and tracking orders, </w:t>
      </w:r>
      <w:r w:rsidR="00924864" w:rsidRPr="00383779">
        <w:rPr>
          <w:rFonts w:cs="Arial"/>
          <w:bCs/>
        </w:rPr>
        <w:t>maintaining records, electronic filing and post.</w:t>
      </w:r>
    </w:p>
    <w:p w14:paraId="546DF8C1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49E55062" w14:textId="65F22DE0" w:rsidR="00ED68B2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Work in accordance with whg policies and procedures</w:t>
      </w:r>
      <w:r w:rsidR="00D80D12" w:rsidRPr="00383779">
        <w:rPr>
          <w:rFonts w:cs="Arial"/>
          <w:bCs/>
        </w:rPr>
        <w:t xml:space="preserve">, </w:t>
      </w:r>
      <w:r w:rsidR="00AC6AF9" w:rsidRPr="00383779">
        <w:rPr>
          <w:rFonts w:cs="Arial"/>
          <w:bCs/>
        </w:rPr>
        <w:t>always</w:t>
      </w:r>
      <w:r w:rsidRPr="00383779">
        <w:rPr>
          <w:rFonts w:cs="Arial"/>
          <w:bCs/>
        </w:rPr>
        <w:t xml:space="preserve"> </w:t>
      </w:r>
      <w:r w:rsidR="000252CD">
        <w:rPr>
          <w:rFonts w:cs="Arial"/>
          <w:bCs/>
        </w:rPr>
        <w:t>acting i</w:t>
      </w:r>
      <w:r w:rsidRPr="00383779">
        <w:rPr>
          <w:rFonts w:cs="Arial"/>
          <w:bCs/>
        </w:rPr>
        <w:t xml:space="preserve">n the interests of whg and its </w:t>
      </w:r>
      <w:proofErr w:type="gramStart"/>
      <w:r w:rsidRPr="00383779">
        <w:rPr>
          <w:rFonts w:cs="Arial"/>
          <w:bCs/>
        </w:rPr>
        <w:t>customers</w:t>
      </w:r>
      <w:r w:rsidR="000B011E" w:rsidRPr="00383779">
        <w:rPr>
          <w:rFonts w:cs="Arial"/>
          <w:bCs/>
        </w:rPr>
        <w:t>, and</w:t>
      </w:r>
      <w:proofErr w:type="gramEnd"/>
      <w:r w:rsidR="000B011E" w:rsidRPr="00383779">
        <w:rPr>
          <w:rFonts w:cs="Arial"/>
          <w:bCs/>
        </w:rPr>
        <w:t xml:space="preserve"> deliver against performance indicators and individual targets.</w:t>
      </w:r>
    </w:p>
    <w:p w14:paraId="2FD4E243" w14:textId="77777777" w:rsidR="00383779" w:rsidRPr="00383779" w:rsidRDefault="00383779" w:rsidP="00383779">
      <w:pPr>
        <w:pStyle w:val="ListParagraph"/>
        <w:ind w:left="360"/>
        <w:jc w:val="both"/>
        <w:rPr>
          <w:rFonts w:cs="Arial"/>
          <w:bCs/>
        </w:rPr>
      </w:pPr>
    </w:p>
    <w:p w14:paraId="68AF594A" w14:textId="084A0CAC" w:rsidR="00C91DBC" w:rsidRDefault="00ED68B2" w:rsidP="00CA452E">
      <w:pPr>
        <w:pStyle w:val="ListParagraph"/>
        <w:numPr>
          <w:ilvl w:val="0"/>
          <w:numId w:val="26"/>
        </w:numPr>
        <w:ind w:left="360"/>
        <w:jc w:val="both"/>
        <w:rPr>
          <w:rFonts w:cs="Arial"/>
          <w:bCs/>
        </w:rPr>
      </w:pPr>
      <w:r w:rsidRPr="00383779">
        <w:rPr>
          <w:rFonts w:cs="Arial"/>
          <w:bCs/>
        </w:rPr>
        <w:t>Actively promote and demonstrate whg’s values.</w:t>
      </w:r>
      <w:r w:rsidR="00C91DBC" w:rsidRPr="00383779">
        <w:rPr>
          <w:rFonts w:cs="Arial"/>
          <w:bCs/>
        </w:rPr>
        <w:t xml:space="preserve"> </w:t>
      </w:r>
    </w:p>
    <w:p w14:paraId="05ACFAA6" w14:textId="77777777" w:rsidR="00AF43EF" w:rsidRPr="00383779" w:rsidRDefault="00AF43EF" w:rsidP="00AF43EF">
      <w:pPr>
        <w:pStyle w:val="ListParagraph"/>
        <w:ind w:left="360"/>
        <w:jc w:val="both"/>
        <w:rPr>
          <w:rFonts w:cs="Arial"/>
          <w:bCs/>
        </w:rPr>
      </w:pPr>
    </w:p>
    <w:p w14:paraId="35CFFB45" w14:textId="77777777" w:rsidR="00E43BAA" w:rsidRPr="00383779" w:rsidRDefault="00E43BAA" w:rsidP="00640AD7">
      <w:pPr>
        <w:ind w:left="426" w:hanging="426"/>
        <w:jc w:val="both"/>
        <w:rPr>
          <w:rFonts w:cs="Arial"/>
          <w:u w:val="single"/>
        </w:rPr>
      </w:pP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</w:p>
    <w:p w14:paraId="06E764B4" w14:textId="77777777" w:rsidR="00EB3D5E" w:rsidRPr="00383779" w:rsidRDefault="00EB3D5E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Relationships</w:t>
      </w:r>
    </w:p>
    <w:p w14:paraId="27310D41" w14:textId="77777777" w:rsidR="00CA452E" w:rsidRPr="00383779" w:rsidRDefault="00CA452E" w:rsidP="00640AD7">
      <w:pPr>
        <w:tabs>
          <w:tab w:val="left" w:pos="540"/>
        </w:tabs>
        <w:jc w:val="both"/>
        <w:rPr>
          <w:rFonts w:ascii="Bariol" w:hAnsi="Bariol" w:cs="Arial"/>
          <w:b/>
          <w:color w:val="002060"/>
        </w:rPr>
      </w:pPr>
    </w:p>
    <w:p w14:paraId="1724AD51" w14:textId="6682FD20" w:rsidR="00ED68B2" w:rsidRDefault="00ED68B2" w:rsidP="00ED68B2">
      <w:pPr>
        <w:jc w:val="both"/>
        <w:rPr>
          <w:rFonts w:cs="Arial"/>
        </w:rPr>
      </w:pPr>
      <w:r w:rsidRPr="00383779">
        <w:rPr>
          <w:rFonts w:cs="Arial"/>
        </w:rPr>
        <w:t>The post holder will report directly to</w:t>
      </w:r>
      <w:r w:rsidR="00DA1B73">
        <w:rPr>
          <w:rFonts w:cs="Arial"/>
        </w:rPr>
        <w:t xml:space="preserve"> the Director of Strategy &amp; Transformation</w:t>
      </w:r>
      <w:r w:rsidR="008B53EF">
        <w:rPr>
          <w:rFonts w:cs="Arial"/>
        </w:rPr>
        <w:t xml:space="preserve"> </w:t>
      </w:r>
      <w:r w:rsidR="00B66768">
        <w:rPr>
          <w:rFonts w:cs="Arial"/>
        </w:rPr>
        <w:t xml:space="preserve"> and will be expected to</w:t>
      </w:r>
      <w:r w:rsidRPr="00383779">
        <w:rPr>
          <w:rFonts w:cs="Arial"/>
        </w:rPr>
        <w:t xml:space="preserve"> </w:t>
      </w:r>
      <w:r w:rsidR="001E77C0" w:rsidRPr="00383779">
        <w:rPr>
          <w:rFonts w:cs="Arial"/>
        </w:rPr>
        <w:t>support</w:t>
      </w:r>
      <w:r w:rsidRPr="00383779">
        <w:rPr>
          <w:rFonts w:cs="Arial"/>
        </w:rPr>
        <w:t xml:space="preserve"> </w:t>
      </w:r>
      <w:r w:rsidR="00C43A54">
        <w:rPr>
          <w:rFonts w:cs="Arial"/>
        </w:rPr>
        <w:t>Directorate leads</w:t>
      </w:r>
      <w:r w:rsidR="00B66768">
        <w:rPr>
          <w:rFonts w:cs="Arial"/>
        </w:rPr>
        <w:t xml:space="preserve"> </w:t>
      </w:r>
      <w:r w:rsidR="001E77C0" w:rsidRPr="00383779">
        <w:rPr>
          <w:rFonts w:cs="Arial"/>
        </w:rPr>
        <w:t xml:space="preserve">across the </w:t>
      </w:r>
      <w:r w:rsidR="00884405">
        <w:rPr>
          <w:rFonts w:cs="Arial"/>
        </w:rPr>
        <w:t xml:space="preserve">Strategy and Transformation </w:t>
      </w:r>
      <w:r w:rsidR="00884405">
        <w:rPr>
          <w:rFonts w:cs="Arial"/>
          <w:bCs/>
        </w:rPr>
        <w:t>d</w:t>
      </w:r>
      <w:r w:rsidR="001E77C0" w:rsidRPr="00383779">
        <w:rPr>
          <w:rFonts w:cs="Arial"/>
          <w:bCs/>
        </w:rPr>
        <w:t>irectorate</w:t>
      </w:r>
      <w:r w:rsidR="007F5C6E">
        <w:rPr>
          <w:rFonts w:cs="Arial"/>
          <w:bCs/>
        </w:rPr>
        <w:t xml:space="preserve"> as required</w:t>
      </w:r>
      <w:r w:rsidR="001E77C0" w:rsidRPr="00383779">
        <w:rPr>
          <w:rFonts w:cs="Arial"/>
          <w:bCs/>
        </w:rPr>
        <w:t>.</w:t>
      </w:r>
      <w:r w:rsidR="00383779" w:rsidRPr="00383779">
        <w:rPr>
          <w:rFonts w:cs="Arial"/>
          <w:bCs/>
        </w:rPr>
        <w:t xml:space="preserve">  </w:t>
      </w:r>
      <w:r w:rsidR="00B55713" w:rsidRPr="00383779">
        <w:rPr>
          <w:rFonts w:cs="Arial"/>
        </w:rPr>
        <w:t>There will also be opportunity to</w:t>
      </w:r>
      <w:r w:rsidRPr="00383779">
        <w:rPr>
          <w:rFonts w:cs="Arial"/>
        </w:rPr>
        <w:t xml:space="preserve"> engage with different parts of the organisation, working across teams and at various levels. </w:t>
      </w:r>
    </w:p>
    <w:p w14:paraId="4197D5D9" w14:textId="77777777" w:rsidR="00383779" w:rsidRDefault="00383779" w:rsidP="00ED68B2">
      <w:pPr>
        <w:jc w:val="both"/>
        <w:rPr>
          <w:rFonts w:cs="Arial"/>
        </w:rPr>
      </w:pPr>
    </w:p>
    <w:p w14:paraId="4B8542B0" w14:textId="007D92BC" w:rsidR="006001A3" w:rsidRPr="00383779" w:rsidRDefault="006001A3" w:rsidP="00383779">
      <w:pPr>
        <w:jc w:val="both"/>
        <w:rPr>
          <w:rFonts w:cs="Arial"/>
          <w:u w:val="single"/>
        </w:rPr>
      </w:pP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  <w:r w:rsidRPr="00383779">
        <w:rPr>
          <w:rFonts w:cs="Arial"/>
          <w:u w:val="single"/>
        </w:rPr>
        <w:tab/>
      </w:r>
    </w:p>
    <w:p w14:paraId="525C3FFD" w14:textId="77777777" w:rsidR="0077565E" w:rsidRPr="00383779" w:rsidRDefault="004F0AD9" w:rsidP="00640AD7">
      <w:pPr>
        <w:jc w:val="both"/>
        <w:rPr>
          <w:rFonts w:ascii="Bariol" w:hAnsi="Bariol" w:cs="Arial"/>
          <w:b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>Role Requirements</w:t>
      </w:r>
      <w:r w:rsidRPr="00383779">
        <w:rPr>
          <w:rFonts w:ascii="Bariol" w:hAnsi="Bariol" w:cs="Arial"/>
          <w:b/>
          <w:sz w:val="24"/>
          <w:szCs w:val="24"/>
        </w:rPr>
        <w:t xml:space="preserve">: </w:t>
      </w:r>
    </w:p>
    <w:p w14:paraId="380FB5E3" w14:textId="77777777" w:rsidR="006001A3" w:rsidRPr="00383779" w:rsidRDefault="006001A3" w:rsidP="00640AD7">
      <w:pPr>
        <w:ind w:left="360" w:hanging="360"/>
        <w:jc w:val="both"/>
        <w:rPr>
          <w:rFonts w:cs="Arial"/>
          <w:b/>
        </w:rPr>
      </w:pPr>
    </w:p>
    <w:p w14:paraId="4DC18B4C" w14:textId="318A23D1" w:rsidR="00983467" w:rsidRPr="00383779" w:rsidRDefault="00983467" w:rsidP="00640AD7">
      <w:pPr>
        <w:jc w:val="both"/>
        <w:rPr>
          <w:rFonts w:cs="Arial"/>
        </w:rPr>
      </w:pPr>
      <w:r w:rsidRPr="00383779">
        <w:rPr>
          <w:rFonts w:cs="Arial"/>
        </w:rPr>
        <w:t>There are certain qua</w:t>
      </w:r>
      <w:r w:rsidR="00F84551" w:rsidRPr="00383779">
        <w:rPr>
          <w:rFonts w:cs="Arial"/>
        </w:rPr>
        <w:t xml:space="preserve">lifications and experience that </w:t>
      </w:r>
      <w:r w:rsidRPr="00383779">
        <w:rPr>
          <w:rFonts w:cs="Arial"/>
        </w:rPr>
        <w:t>we are looking for:</w:t>
      </w:r>
    </w:p>
    <w:p w14:paraId="1509C78A" w14:textId="48938103" w:rsidR="002D22BC" w:rsidRPr="00383779" w:rsidRDefault="002D22BC" w:rsidP="00640AD7">
      <w:pPr>
        <w:jc w:val="both"/>
        <w:rPr>
          <w:rFonts w:cs="Arial"/>
        </w:rPr>
      </w:pPr>
    </w:p>
    <w:p w14:paraId="3338C64F" w14:textId="185BB8F1" w:rsidR="007F22CF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Good standard of education</w:t>
      </w:r>
      <w:r w:rsidR="00AC6AF9" w:rsidRPr="00383779">
        <w:rPr>
          <w:rFonts w:cs="Arial"/>
        </w:rPr>
        <w:t>;</w:t>
      </w:r>
      <w:r w:rsidR="0038057F" w:rsidRPr="00383779">
        <w:rPr>
          <w:rFonts w:cs="Arial"/>
        </w:rPr>
        <w:t xml:space="preserve"> with GCSE English at minimum of Grade 4 (C) or equivalent</w:t>
      </w:r>
    </w:p>
    <w:p w14:paraId="797F1FDA" w14:textId="11D2A91B" w:rsidR="00DF5545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Excellent written and verbal communication skills</w:t>
      </w:r>
      <w:r w:rsidR="007A0289" w:rsidRPr="00383779">
        <w:rPr>
          <w:rFonts w:cs="Arial"/>
        </w:rPr>
        <w:t xml:space="preserve"> including a professional and polite approach to dealing with people</w:t>
      </w:r>
    </w:p>
    <w:p w14:paraId="1CF5F033" w14:textId="692263E3" w:rsidR="00B74B9E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Attention to detail</w:t>
      </w:r>
    </w:p>
    <w:p w14:paraId="56A4D635" w14:textId="3F6B0CA5" w:rsidR="00B74B9E" w:rsidRPr="00383779" w:rsidRDefault="00B74B9E" w:rsidP="00640AD7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 xml:space="preserve">Exceptional organisational </w:t>
      </w:r>
      <w:r w:rsidR="00D91CF1">
        <w:rPr>
          <w:rFonts w:cs="Arial"/>
        </w:rPr>
        <w:t xml:space="preserve">and prioritisation </w:t>
      </w:r>
      <w:r w:rsidRPr="00383779">
        <w:rPr>
          <w:rFonts w:cs="Arial"/>
        </w:rPr>
        <w:t>skills</w:t>
      </w:r>
    </w:p>
    <w:p w14:paraId="0CBA825A" w14:textId="28774C01" w:rsidR="00B74B9E" w:rsidRPr="00383779" w:rsidRDefault="00B74B9E" w:rsidP="00B74B9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 w:rsidRPr="00383779">
        <w:rPr>
          <w:rFonts w:cs="Arial"/>
        </w:rPr>
        <w:t>Excellent IT skills which include the ability to confidently use all Microsoft Office applications</w:t>
      </w:r>
    </w:p>
    <w:p w14:paraId="4A59B55E" w14:textId="0CC8815B" w:rsidR="00D91CF1" w:rsidRPr="00383779" w:rsidRDefault="00D91CF1" w:rsidP="00B74B9E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</w:rPr>
      </w:pPr>
      <w:r>
        <w:rPr>
          <w:rFonts w:cs="Arial"/>
        </w:rPr>
        <w:t>Experience of taking accurate notes of meetings and production of minutes/actions</w:t>
      </w:r>
    </w:p>
    <w:p w14:paraId="07A7AE90" w14:textId="77777777" w:rsidR="00F64709" w:rsidRPr="00383779" w:rsidRDefault="00F64709" w:rsidP="00640AD7">
      <w:pPr>
        <w:jc w:val="both"/>
      </w:pPr>
    </w:p>
    <w:p w14:paraId="5A5A45C0" w14:textId="77777777" w:rsidR="0038057F" w:rsidRPr="00383779" w:rsidRDefault="006001A3" w:rsidP="0038057F">
      <w:pPr>
        <w:jc w:val="both"/>
        <w:rPr>
          <w:rFonts w:cs="Arial"/>
          <w:color w:val="000000"/>
        </w:rPr>
      </w:pPr>
      <w:r w:rsidRPr="00383779">
        <w:t xml:space="preserve">You will </w:t>
      </w:r>
      <w:r w:rsidR="00F84551" w:rsidRPr="00383779">
        <w:t xml:space="preserve">have </w:t>
      </w:r>
      <w:r w:rsidRPr="00383779">
        <w:t xml:space="preserve">a </w:t>
      </w:r>
      <w:r w:rsidR="00AA02FA" w:rsidRPr="00383779">
        <w:t xml:space="preserve">confident and </w:t>
      </w:r>
      <w:r w:rsidRPr="00383779">
        <w:t>positive approach with t</w:t>
      </w:r>
      <w:r w:rsidR="00AA02FA" w:rsidRPr="00383779">
        <w:t>he ability to remain calm under pressure and deal with difficult situations in an</w:t>
      </w:r>
      <w:r w:rsidR="00E43BAA" w:rsidRPr="00383779">
        <w:t xml:space="preserve"> </w:t>
      </w:r>
      <w:r w:rsidR="00AA02FA" w:rsidRPr="00383779">
        <w:t>effective, professional and respectful manner</w:t>
      </w:r>
      <w:r w:rsidR="00ED6931" w:rsidRPr="00383779">
        <w:t>.</w:t>
      </w:r>
      <w:r w:rsidR="00AA02FA" w:rsidRPr="00383779">
        <w:t xml:space="preserve"> </w:t>
      </w:r>
      <w:r w:rsidR="00983467" w:rsidRPr="00383779">
        <w:t>You will also be s</w:t>
      </w:r>
      <w:r w:rsidR="00AC1077" w:rsidRPr="00383779">
        <w:rPr>
          <w:rFonts w:cs="Arial"/>
          <w:color w:val="000000"/>
        </w:rPr>
        <w:t>elf-</w:t>
      </w:r>
      <w:r w:rsidR="00AA02FA" w:rsidRPr="00383779">
        <w:rPr>
          <w:rFonts w:cs="Arial"/>
          <w:color w:val="000000"/>
        </w:rPr>
        <w:t xml:space="preserve">motivated and accountable </w:t>
      </w:r>
      <w:r w:rsidR="00A4172B" w:rsidRPr="00383779">
        <w:rPr>
          <w:rFonts w:cs="Arial"/>
          <w:color w:val="000000"/>
        </w:rPr>
        <w:t xml:space="preserve">with </w:t>
      </w:r>
      <w:r w:rsidR="00AA02FA" w:rsidRPr="00383779">
        <w:rPr>
          <w:rFonts w:cs="Arial"/>
          <w:color w:val="000000"/>
        </w:rPr>
        <w:t>the ability to work across teams</w:t>
      </w:r>
      <w:r w:rsidR="000B011E" w:rsidRPr="00383779">
        <w:rPr>
          <w:rFonts w:cs="Arial"/>
          <w:color w:val="000000"/>
        </w:rPr>
        <w:t>.</w:t>
      </w:r>
      <w:r w:rsidR="0038057F" w:rsidRPr="00383779">
        <w:rPr>
          <w:rFonts w:cs="Arial"/>
          <w:color w:val="000000"/>
        </w:rPr>
        <w:t xml:space="preserve"> </w:t>
      </w:r>
    </w:p>
    <w:p w14:paraId="5A2B781E" w14:textId="77777777" w:rsidR="00372992" w:rsidRPr="00383779" w:rsidRDefault="00372992" w:rsidP="0038057F">
      <w:pPr>
        <w:jc w:val="both"/>
        <w:rPr>
          <w:rFonts w:cs="Arial"/>
          <w:color w:val="000000"/>
        </w:rPr>
      </w:pPr>
    </w:p>
    <w:p w14:paraId="2C3B2C15" w14:textId="26AC00D5" w:rsidR="00983467" w:rsidRPr="00383779" w:rsidRDefault="00983467" w:rsidP="00640AD7">
      <w:pPr>
        <w:spacing w:before="120"/>
        <w:jc w:val="both"/>
        <w:rPr>
          <w:rFonts w:cs="Arial"/>
          <w:color w:val="000000"/>
          <w:u w:val="single"/>
        </w:rPr>
      </w:pP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  <w:r w:rsidRPr="00383779">
        <w:rPr>
          <w:rFonts w:cs="Arial"/>
          <w:color w:val="000000"/>
          <w:u w:val="single"/>
        </w:rPr>
        <w:tab/>
      </w:r>
    </w:p>
    <w:p w14:paraId="7516FAA4" w14:textId="49945BA2" w:rsidR="00421262" w:rsidRPr="00383779" w:rsidRDefault="00421262" w:rsidP="00640AD7">
      <w:pPr>
        <w:spacing w:line="216" w:lineRule="auto"/>
        <w:jc w:val="both"/>
        <w:rPr>
          <w:rFonts w:ascii="Bariol" w:hAnsi="Bariol" w:cs="Arial"/>
          <w:color w:val="000000"/>
          <w:sz w:val="24"/>
          <w:szCs w:val="24"/>
        </w:rPr>
      </w:pPr>
      <w:r w:rsidRPr="00383779">
        <w:rPr>
          <w:rFonts w:ascii="Bariol" w:hAnsi="Bariol" w:cs="Arial"/>
          <w:b/>
          <w:color w:val="002060"/>
          <w:sz w:val="24"/>
          <w:szCs w:val="24"/>
        </w:rPr>
        <w:t xml:space="preserve">whg’s values </w:t>
      </w:r>
    </w:p>
    <w:p w14:paraId="0D9A5DB1" w14:textId="77777777" w:rsidR="00421262" w:rsidRPr="00383779" w:rsidRDefault="00421262" w:rsidP="00640AD7">
      <w:pPr>
        <w:spacing w:line="216" w:lineRule="auto"/>
        <w:jc w:val="both"/>
        <w:rPr>
          <w:rFonts w:cs="Arial"/>
          <w:color w:val="000000"/>
        </w:rPr>
      </w:pPr>
    </w:p>
    <w:p w14:paraId="22C07B2E" w14:textId="77777777" w:rsidR="00886C86" w:rsidRPr="005869C2" w:rsidRDefault="00886C86" w:rsidP="00886C86">
      <w:pPr>
        <w:tabs>
          <w:tab w:val="left" w:pos="540"/>
        </w:tabs>
        <w:ind w:right="283"/>
        <w:rPr>
          <w:rFonts w:cs="Arial"/>
          <w:b/>
          <w:color w:val="222A35" w:themeColor="text2" w:themeShade="80"/>
          <w:sz w:val="24"/>
          <w:szCs w:val="24"/>
        </w:rPr>
      </w:pPr>
      <w:proofErr w:type="spellStart"/>
      <w:r w:rsidRPr="005869C2">
        <w:rPr>
          <w:rFonts w:cs="Arial"/>
          <w:b/>
          <w:color w:val="222A35" w:themeColor="text2" w:themeShade="80"/>
          <w:sz w:val="24"/>
          <w:szCs w:val="24"/>
        </w:rPr>
        <w:t>whg’s</w:t>
      </w:r>
      <w:proofErr w:type="spellEnd"/>
      <w:r w:rsidRPr="005869C2">
        <w:rPr>
          <w:rFonts w:cs="Arial"/>
          <w:b/>
          <w:color w:val="222A35" w:themeColor="text2" w:themeShade="80"/>
          <w:sz w:val="24"/>
          <w:szCs w:val="24"/>
        </w:rPr>
        <w:t xml:space="preserve"> values and behaviours</w:t>
      </w:r>
    </w:p>
    <w:p w14:paraId="4D424982" w14:textId="77777777" w:rsidR="00886C86" w:rsidRPr="005869C2" w:rsidRDefault="00886C86" w:rsidP="00886C86">
      <w:pPr>
        <w:tabs>
          <w:tab w:val="left" w:pos="540"/>
        </w:tabs>
        <w:ind w:right="283"/>
        <w:rPr>
          <w:rFonts w:cs="Arial"/>
          <w:b/>
          <w:bCs/>
          <w:color w:val="222A35" w:themeColor="text2" w:themeShade="80"/>
          <w:sz w:val="8"/>
          <w:szCs w:val="8"/>
          <w:lang w:eastAsia="en-US"/>
        </w:rPr>
      </w:pPr>
      <w:bookmarkStart w:id="0" w:name="_Hlk70003689"/>
    </w:p>
    <w:p w14:paraId="030AEA1B" w14:textId="77777777" w:rsidR="00886C86" w:rsidRPr="005869C2" w:rsidRDefault="00886C86" w:rsidP="00886C86">
      <w:pPr>
        <w:tabs>
          <w:tab w:val="left" w:pos="540"/>
        </w:tabs>
        <w:ind w:right="283"/>
        <w:rPr>
          <w:rFonts w:eastAsia="Calibri" w:cs="Arial"/>
          <w:color w:val="222A35" w:themeColor="text2" w:themeShade="80"/>
          <w:sz w:val="22"/>
          <w:szCs w:val="22"/>
          <w:lang w:eastAsia="en-US"/>
        </w:rPr>
      </w:pPr>
      <w:r w:rsidRPr="005869C2">
        <w:rPr>
          <w:rFonts w:eastAsia="Calibri" w:cs="Arial"/>
          <w:color w:val="222A35" w:themeColor="text2" w:themeShade="80"/>
          <w:sz w:val="22"/>
          <w:szCs w:val="22"/>
          <w:lang w:eastAsia="en-US"/>
        </w:rPr>
        <w:t>Our culture is underpinned by our values</w:t>
      </w:r>
      <w:bookmarkStart w:id="1" w:name="_Hlk70003710"/>
      <w:bookmarkEnd w:id="0"/>
      <w:r w:rsidRPr="005869C2">
        <w:rPr>
          <w:rFonts w:eastAsia="Calibri" w:cs="Arial"/>
          <w:color w:val="222A35" w:themeColor="text2" w:themeShade="80"/>
          <w:sz w:val="22"/>
          <w:szCs w:val="22"/>
          <w:lang w:eastAsia="en-US"/>
        </w:rPr>
        <w:t xml:space="preserve"> and behaviours that we expect all colleagues to display</w:t>
      </w:r>
      <w:bookmarkEnd w:id="1"/>
      <w:r w:rsidRPr="005869C2">
        <w:rPr>
          <w:rFonts w:eastAsia="Calibri" w:cs="Arial"/>
          <w:color w:val="222A35" w:themeColor="text2" w:themeShade="80"/>
          <w:sz w:val="22"/>
          <w:szCs w:val="22"/>
          <w:lang w:eastAsia="en-US"/>
        </w:rPr>
        <w:t xml:space="preserve">. </w:t>
      </w:r>
    </w:p>
    <w:p w14:paraId="54C3B42C" w14:textId="77777777" w:rsidR="00886C86" w:rsidRPr="005869C2" w:rsidRDefault="00886C86" w:rsidP="00886C86">
      <w:pPr>
        <w:ind w:right="283"/>
        <w:rPr>
          <w:noProof/>
          <w:color w:val="222A35" w:themeColor="text2" w:themeShade="80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886C86" w:rsidRPr="005869C2" w14:paraId="69E873E7" w14:textId="77777777" w:rsidTr="00EE50A9">
        <w:trPr>
          <w:jc w:val="center"/>
        </w:trPr>
        <w:tc>
          <w:tcPr>
            <w:tcW w:w="1838" w:type="dxa"/>
            <w:hideMark/>
          </w:tcPr>
          <w:p w14:paraId="72E3D5D3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noProof/>
                <w:color w:val="222A35" w:themeColor="text2" w:themeShade="80"/>
              </w:rPr>
              <w:drawing>
                <wp:anchor distT="0" distB="0" distL="114300" distR="114300" simplePos="0" relativeHeight="251659264" behindDoc="1" locked="0" layoutInCell="1" allowOverlap="1" wp14:anchorId="08449AE4" wp14:editId="36E2A26F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98EE854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  <w:t>Trustworthy</w:t>
            </w:r>
          </w:p>
          <w:p w14:paraId="6A73AEE9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18"/>
                <w:szCs w:val="18"/>
              </w:rPr>
            </w:pPr>
            <w:r w:rsidRPr="005869C2">
              <w:rPr>
                <w:rFonts w:eastAsia="Calibri" w:cs="Arial"/>
                <w:color w:val="222A35" w:themeColor="text2" w:themeShade="80"/>
                <w:sz w:val="18"/>
                <w:szCs w:val="18"/>
              </w:rPr>
              <w:t>You can rely on us. We are honest in everything we do.</w:t>
            </w:r>
          </w:p>
          <w:p w14:paraId="730A1D06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22"/>
                <w:szCs w:val="22"/>
              </w:rPr>
            </w:pPr>
          </w:p>
          <w:p w14:paraId="66085D19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18"/>
                <w:szCs w:val="18"/>
              </w:rPr>
            </w:pPr>
          </w:p>
        </w:tc>
      </w:tr>
      <w:tr w:rsidR="00886C86" w:rsidRPr="005869C2" w14:paraId="6BAEA608" w14:textId="77777777" w:rsidTr="00EE50A9">
        <w:trPr>
          <w:jc w:val="center"/>
        </w:trPr>
        <w:tc>
          <w:tcPr>
            <w:tcW w:w="1838" w:type="dxa"/>
            <w:hideMark/>
          </w:tcPr>
          <w:p w14:paraId="15B34D5F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noProof/>
                <w:color w:val="222A35" w:themeColor="text2" w:themeShade="80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982736D" wp14:editId="324C5EE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AABF0EF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  <w:t>Accountable</w:t>
            </w:r>
          </w:p>
          <w:p w14:paraId="5146B5DF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18"/>
                <w:szCs w:val="18"/>
              </w:rPr>
            </w:pPr>
            <w:r w:rsidRPr="005869C2">
              <w:rPr>
                <w:rFonts w:eastAsia="Calibri" w:cs="Arial"/>
                <w:color w:val="222A35" w:themeColor="text2" w:themeShade="80"/>
                <w:sz w:val="18"/>
                <w:szCs w:val="18"/>
              </w:rPr>
              <w:t>Taking responsibility for our actions and owning the delivery of our promises.</w:t>
            </w:r>
          </w:p>
          <w:p w14:paraId="20BC1CEE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14"/>
                <w:szCs w:val="14"/>
              </w:rPr>
            </w:pPr>
          </w:p>
        </w:tc>
      </w:tr>
      <w:tr w:rsidR="00886C86" w:rsidRPr="005869C2" w14:paraId="3BA7D1F9" w14:textId="77777777" w:rsidTr="00EE50A9">
        <w:trPr>
          <w:jc w:val="center"/>
        </w:trPr>
        <w:tc>
          <w:tcPr>
            <w:tcW w:w="1838" w:type="dxa"/>
            <w:hideMark/>
          </w:tcPr>
          <w:p w14:paraId="26247D5D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noProof/>
                <w:color w:val="222A35" w:themeColor="text2" w:themeShade="80"/>
              </w:rPr>
              <w:drawing>
                <wp:anchor distT="0" distB="0" distL="114300" distR="114300" simplePos="0" relativeHeight="251661312" behindDoc="0" locked="0" layoutInCell="1" allowOverlap="1" wp14:anchorId="53BECB0B" wp14:editId="108DFDC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0EA2762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</w:p>
          <w:p w14:paraId="11F5C933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  <w:t>Excellent</w:t>
            </w:r>
          </w:p>
          <w:p w14:paraId="1D3460E7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18"/>
                <w:szCs w:val="18"/>
              </w:rPr>
            </w:pPr>
            <w:r w:rsidRPr="005869C2">
              <w:rPr>
                <w:rFonts w:eastAsia="Calibri" w:cs="Arial"/>
                <w:color w:val="222A35" w:themeColor="text2" w:themeShade="80"/>
                <w:sz w:val="18"/>
                <w:szCs w:val="18"/>
              </w:rPr>
              <w:t>Striving to be the best and delivering the best outcomes for customers and the organisation.</w:t>
            </w:r>
          </w:p>
          <w:p w14:paraId="7D763A4F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10"/>
                <w:szCs w:val="10"/>
              </w:rPr>
            </w:pPr>
          </w:p>
        </w:tc>
      </w:tr>
      <w:tr w:rsidR="00886C86" w:rsidRPr="005869C2" w14:paraId="2A15CA31" w14:textId="77777777" w:rsidTr="00EE50A9">
        <w:trPr>
          <w:jc w:val="center"/>
        </w:trPr>
        <w:tc>
          <w:tcPr>
            <w:tcW w:w="1838" w:type="dxa"/>
            <w:hideMark/>
          </w:tcPr>
          <w:p w14:paraId="302F1F3D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noProof/>
                <w:color w:val="222A35" w:themeColor="text2" w:themeShade="80"/>
              </w:rPr>
              <w:drawing>
                <wp:anchor distT="0" distB="0" distL="114300" distR="114300" simplePos="0" relativeHeight="251662336" behindDoc="0" locked="0" layoutInCell="1" allowOverlap="1" wp14:anchorId="28000907" wp14:editId="2524D1B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ACE4293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18"/>
                <w:szCs w:val="18"/>
              </w:rPr>
            </w:pPr>
          </w:p>
          <w:p w14:paraId="75DCCBF4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  <w:t>Respectful</w:t>
            </w:r>
          </w:p>
          <w:p w14:paraId="32894594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color w:val="222A35" w:themeColor="text2" w:themeShade="80"/>
                <w:sz w:val="18"/>
                <w:szCs w:val="18"/>
              </w:rPr>
            </w:pPr>
            <w:r w:rsidRPr="005869C2">
              <w:rPr>
                <w:rFonts w:eastAsia="Calibri" w:cs="Arial"/>
                <w:color w:val="222A35" w:themeColor="text2" w:themeShade="80"/>
                <w:sz w:val="18"/>
                <w:szCs w:val="18"/>
              </w:rPr>
              <w:t>Valuing people and treating everyone with empathy and fairness.</w:t>
            </w:r>
          </w:p>
          <w:p w14:paraId="573F1502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10"/>
                <w:szCs w:val="10"/>
              </w:rPr>
            </w:pPr>
          </w:p>
        </w:tc>
      </w:tr>
      <w:tr w:rsidR="00886C86" w:rsidRPr="005869C2" w14:paraId="2D9D57F8" w14:textId="77777777" w:rsidTr="00EE50A9">
        <w:trPr>
          <w:jc w:val="center"/>
        </w:trPr>
        <w:tc>
          <w:tcPr>
            <w:tcW w:w="1838" w:type="dxa"/>
            <w:hideMark/>
          </w:tcPr>
          <w:p w14:paraId="20FA72D3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noProof/>
                <w:color w:val="222A35" w:themeColor="text2" w:themeShade="80"/>
              </w:rPr>
              <w:drawing>
                <wp:anchor distT="0" distB="0" distL="114300" distR="114300" simplePos="0" relativeHeight="251663360" behindDoc="0" locked="0" layoutInCell="1" allowOverlap="1" wp14:anchorId="230C9664" wp14:editId="188443AC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313C4E5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</w:p>
          <w:p w14:paraId="68756087" w14:textId="77777777" w:rsidR="00886C86" w:rsidRPr="005869C2" w:rsidRDefault="00886C86" w:rsidP="00EE50A9">
            <w:pPr>
              <w:widowControl w:val="0"/>
              <w:ind w:right="283"/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ascii="Bariol" w:eastAsia="Calibri" w:hAnsi="Bariol" w:cs="Arial"/>
                <w:color w:val="222A35" w:themeColor="text2" w:themeShade="80"/>
                <w:sz w:val="22"/>
                <w:szCs w:val="22"/>
              </w:rPr>
              <w:t>Collaborative</w:t>
            </w:r>
          </w:p>
          <w:p w14:paraId="7A0504FD" w14:textId="77777777" w:rsidR="00886C86" w:rsidRPr="005869C2" w:rsidRDefault="00886C86" w:rsidP="00EE50A9">
            <w:pPr>
              <w:widowControl w:val="0"/>
              <w:ind w:right="283"/>
              <w:rPr>
                <w:rFonts w:eastAsia="Calibri" w:cs="Arial"/>
                <w:b/>
                <w:bCs/>
                <w:color w:val="222A35" w:themeColor="text2" w:themeShade="80"/>
                <w:sz w:val="22"/>
                <w:szCs w:val="22"/>
              </w:rPr>
            </w:pPr>
            <w:r w:rsidRPr="005869C2">
              <w:rPr>
                <w:rFonts w:eastAsia="Calibri" w:cs="Arial"/>
                <w:color w:val="222A35" w:themeColor="text2" w:themeShade="80"/>
                <w:sz w:val="18"/>
                <w:szCs w:val="18"/>
              </w:rPr>
              <w:t>Achieving great things by working together.</w:t>
            </w:r>
          </w:p>
        </w:tc>
      </w:tr>
    </w:tbl>
    <w:p w14:paraId="62EACFA6" w14:textId="2529C05E" w:rsidR="00B109AF" w:rsidRPr="00886C86" w:rsidRDefault="00B109AF" w:rsidP="00886C86">
      <w:pPr>
        <w:widowControl w:val="0"/>
        <w:jc w:val="both"/>
        <w:rPr>
          <w:rFonts w:ascii="Bariol" w:hAnsi="Bariol" w:cs="Arial"/>
          <w:b/>
          <w:color w:val="002060"/>
        </w:rPr>
      </w:pPr>
    </w:p>
    <w:sectPr w:rsidR="00B109AF" w:rsidRPr="00886C86" w:rsidSect="00383779">
      <w:headerReference w:type="default" r:id="rId13"/>
      <w:footerReference w:type="default" r:id="rId14"/>
      <w:pgSz w:w="16838" w:h="11906" w:orient="landscape"/>
      <w:pgMar w:top="1276" w:right="536" w:bottom="709" w:left="709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C4904" w14:textId="77777777" w:rsidR="007F60DC" w:rsidRDefault="007F60DC" w:rsidP="00570D4A">
      <w:r>
        <w:separator/>
      </w:r>
    </w:p>
  </w:endnote>
  <w:endnote w:type="continuationSeparator" w:id="0">
    <w:p w14:paraId="0C27D4F6" w14:textId="77777777" w:rsidR="007F60DC" w:rsidRDefault="007F60DC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4F91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053F2701" w14:textId="77777777" w:rsidR="00570D4A" w:rsidRDefault="00570D4A">
    <w:pPr>
      <w:pStyle w:val="Footer"/>
    </w:pPr>
  </w:p>
  <w:p w14:paraId="62C7F3C1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5E1C" w14:textId="77777777" w:rsidR="007F60DC" w:rsidRDefault="007F60DC" w:rsidP="00570D4A">
      <w:r>
        <w:separator/>
      </w:r>
    </w:p>
  </w:footnote>
  <w:footnote w:type="continuationSeparator" w:id="0">
    <w:p w14:paraId="210FF042" w14:textId="77777777" w:rsidR="007F60DC" w:rsidRDefault="007F60DC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7F3D" w14:textId="585968A8" w:rsidR="00686D62" w:rsidRDefault="00CA62AF" w:rsidP="00686D62">
    <w:pPr>
      <w:pStyle w:val="Header"/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1ADD92" wp14:editId="2D049A7A">
          <wp:simplePos x="0" y="0"/>
          <wp:positionH relativeFrom="column">
            <wp:posOffset>8379460</wp:posOffset>
          </wp:positionH>
          <wp:positionV relativeFrom="paragraph">
            <wp:posOffset>-230505</wp:posOffset>
          </wp:positionV>
          <wp:extent cx="1219200" cy="647700"/>
          <wp:effectExtent l="0" t="0" r="0" b="0"/>
          <wp:wrapSquare wrapText="bothSides"/>
          <wp:docPr id="696388163" name="Picture 696388163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DBC">
      <w:rPr>
        <w:rFonts w:ascii="Bariol" w:hAnsi="Bariol" w:cs="Arial"/>
        <w:b/>
        <w:noProof/>
        <w:color w:val="002060"/>
        <w:sz w:val="36"/>
        <w:szCs w:val="36"/>
      </w:rPr>
      <w:t>Administrator</w:t>
    </w:r>
    <w:r w:rsidR="0061171C">
      <w:rPr>
        <w:rFonts w:ascii="Bariol" w:hAnsi="Bariol" w:cs="Arial"/>
        <w:b/>
        <w:noProof/>
        <w:color w:val="002060"/>
        <w:sz w:val="36"/>
        <w:szCs w:val="36"/>
      </w:rPr>
      <w:t xml:space="preserve"> - FTC</w:t>
    </w:r>
    <w:r w:rsidR="00C91DBC">
      <w:rPr>
        <w:rFonts w:ascii="Bariol" w:hAnsi="Bariol" w:cs="Arial"/>
        <w:b/>
        <w:noProof/>
        <w:color w:val="002060"/>
        <w:sz w:val="36"/>
        <w:szCs w:val="36"/>
      </w:rPr>
      <w:tab/>
    </w:r>
    <w:r w:rsidR="00686D62" w:rsidRPr="00FA3095">
      <w:rPr>
        <w:rFonts w:cs="Arial"/>
        <w:b/>
        <w:noProof/>
        <w:color w:val="002060"/>
        <w:sz w:val="36"/>
        <w:szCs w:val="36"/>
      </w:rPr>
      <w:t xml:space="preserve"> 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</w:p>
  <w:p w14:paraId="24B305CD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52B4"/>
    <w:multiLevelType w:val="hybridMultilevel"/>
    <w:tmpl w:val="06D6A062"/>
    <w:lvl w:ilvl="0" w:tplc="B7F60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2B6DE3"/>
    <w:multiLevelType w:val="hybridMultilevel"/>
    <w:tmpl w:val="E324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0DC4"/>
    <w:multiLevelType w:val="hybridMultilevel"/>
    <w:tmpl w:val="E4AE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F3740"/>
    <w:multiLevelType w:val="hybridMultilevel"/>
    <w:tmpl w:val="2C38ECC4"/>
    <w:lvl w:ilvl="0" w:tplc="B7F608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40F1D"/>
    <w:multiLevelType w:val="hybridMultilevel"/>
    <w:tmpl w:val="1B3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03252"/>
    <w:multiLevelType w:val="hybridMultilevel"/>
    <w:tmpl w:val="466E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3225563">
    <w:abstractNumId w:val="11"/>
  </w:num>
  <w:num w:numId="2" w16cid:durableId="223025291">
    <w:abstractNumId w:val="11"/>
  </w:num>
  <w:num w:numId="3" w16cid:durableId="1189568608">
    <w:abstractNumId w:val="22"/>
  </w:num>
  <w:num w:numId="4" w16cid:durableId="529801706">
    <w:abstractNumId w:val="21"/>
  </w:num>
  <w:num w:numId="5" w16cid:durableId="1221597852">
    <w:abstractNumId w:val="17"/>
  </w:num>
  <w:num w:numId="6" w16cid:durableId="327444638">
    <w:abstractNumId w:val="10"/>
  </w:num>
  <w:num w:numId="7" w16cid:durableId="1282541717">
    <w:abstractNumId w:val="18"/>
  </w:num>
  <w:num w:numId="8" w16cid:durableId="1343162377">
    <w:abstractNumId w:val="15"/>
  </w:num>
  <w:num w:numId="9" w16cid:durableId="1656911672">
    <w:abstractNumId w:val="13"/>
  </w:num>
  <w:num w:numId="10" w16cid:durableId="225535497">
    <w:abstractNumId w:val="7"/>
  </w:num>
  <w:num w:numId="11" w16cid:durableId="1003897584">
    <w:abstractNumId w:val="12"/>
  </w:num>
  <w:num w:numId="12" w16cid:durableId="1477406152">
    <w:abstractNumId w:val="2"/>
  </w:num>
  <w:num w:numId="13" w16cid:durableId="1362628947">
    <w:abstractNumId w:val="16"/>
  </w:num>
  <w:num w:numId="14" w16cid:durableId="1470316337">
    <w:abstractNumId w:val="1"/>
  </w:num>
  <w:num w:numId="15" w16cid:durableId="1318340987">
    <w:abstractNumId w:val="24"/>
  </w:num>
  <w:num w:numId="16" w16cid:durableId="186137522">
    <w:abstractNumId w:val="3"/>
  </w:num>
  <w:num w:numId="17" w16cid:durableId="332025829">
    <w:abstractNumId w:val="19"/>
  </w:num>
  <w:num w:numId="18" w16cid:durableId="932324612">
    <w:abstractNumId w:val="14"/>
  </w:num>
  <w:num w:numId="19" w16cid:durableId="1390496438">
    <w:abstractNumId w:val="8"/>
  </w:num>
  <w:num w:numId="20" w16cid:durableId="570889514">
    <w:abstractNumId w:val="9"/>
  </w:num>
  <w:num w:numId="21" w16cid:durableId="1068069164">
    <w:abstractNumId w:val="23"/>
  </w:num>
  <w:num w:numId="22" w16cid:durableId="843665970">
    <w:abstractNumId w:val="20"/>
  </w:num>
  <w:num w:numId="23" w16cid:durableId="1504316839">
    <w:abstractNumId w:val="6"/>
  </w:num>
  <w:num w:numId="24" w16cid:durableId="1821118359">
    <w:abstractNumId w:val="0"/>
  </w:num>
  <w:num w:numId="25" w16cid:durableId="1247761380">
    <w:abstractNumId w:val="4"/>
  </w:num>
  <w:num w:numId="26" w16cid:durableId="7569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11206"/>
    <w:rsid w:val="000252CD"/>
    <w:rsid w:val="0003462B"/>
    <w:rsid w:val="00034926"/>
    <w:rsid w:val="00041051"/>
    <w:rsid w:val="00043116"/>
    <w:rsid w:val="00045BF0"/>
    <w:rsid w:val="000503EB"/>
    <w:rsid w:val="00050650"/>
    <w:rsid w:val="00073660"/>
    <w:rsid w:val="00075C24"/>
    <w:rsid w:val="000A5DEC"/>
    <w:rsid w:val="000B011E"/>
    <w:rsid w:val="000B307D"/>
    <w:rsid w:val="000B3781"/>
    <w:rsid w:val="000C0993"/>
    <w:rsid w:val="000C281D"/>
    <w:rsid w:val="000D40B4"/>
    <w:rsid w:val="0011760C"/>
    <w:rsid w:val="00135602"/>
    <w:rsid w:val="00195EFC"/>
    <w:rsid w:val="001A3DB3"/>
    <w:rsid w:val="001D2E4D"/>
    <w:rsid w:val="001E77C0"/>
    <w:rsid w:val="001F05A6"/>
    <w:rsid w:val="001F1C3C"/>
    <w:rsid w:val="001F2156"/>
    <w:rsid w:val="001F698D"/>
    <w:rsid w:val="002409EE"/>
    <w:rsid w:val="00263367"/>
    <w:rsid w:val="00267077"/>
    <w:rsid w:val="00267C83"/>
    <w:rsid w:val="002948E2"/>
    <w:rsid w:val="002D22BC"/>
    <w:rsid w:val="002E7967"/>
    <w:rsid w:val="002F1034"/>
    <w:rsid w:val="002F693E"/>
    <w:rsid w:val="00333784"/>
    <w:rsid w:val="00372992"/>
    <w:rsid w:val="0037519D"/>
    <w:rsid w:val="0038057F"/>
    <w:rsid w:val="00383779"/>
    <w:rsid w:val="003A763E"/>
    <w:rsid w:val="003B6851"/>
    <w:rsid w:val="003F19F8"/>
    <w:rsid w:val="003F2C95"/>
    <w:rsid w:val="00421262"/>
    <w:rsid w:val="00426940"/>
    <w:rsid w:val="00431502"/>
    <w:rsid w:val="0043316C"/>
    <w:rsid w:val="0043746B"/>
    <w:rsid w:val="00437EDF"/>
    <w:rsid w:val="0044632B"/>
    <w:rsid w:val="00453584"/>
    <w:rsid w:val="00464B65"/>
    <w:rsid w:val="0048492E"/>
    <w:rsid w:val="004932C4"/>
    <w:rsid w:val="004A3CC9"/>
    <w:rsid w:val="004D4A64"/>
    <w:rsid w:val="004F0AD9"/>
    <w:rsid w:val="0050252F"/>
    <w:rsid w:val="00543192"/>
    <w:rsid w:val="00543253"/>
    <w:rsid w:val="0055027A"/>
    <w:rsid w:val="00565F71"/>
    <w:rsid w:val="00570D4A"/>
    <w:rsid w:val="0058203F"/>
    <w:rsid w:val="005837A3"/>
    <w:rsid w:val="005A1A68"/>
    <w:rsid w:val="005C5B08"/>
    <w:rsid w:val="005D0E82"/>
    <w:rsid w:val="005D2582"/>
    <w:rsid w:val="005E19F6"/>
    <w:rsid w:val="006001A3"/>
    <w:rsid w:val="0061171C"/>
    <w:rsid w:val="00620EFF"/>
    <w:rsid w:val="00640AD7"/>
    <w:rsid w:val="00645451"/>
    <w:rsid w:val="00654124"/>
    <w:rsid w:val="00686D62"/>
    <w:rsid w:val="006A0645"/>
    <w:rsid w:val="006B6E2E"/>
    <w:rsid w:val="006F22DC"/>
    <w:rsid w:val="00703922"/>
    <w:rsid w:val="00703BBD"/>
    <w:rsid w:val="007062D7"/>
    <w:rsid w:val="007064C3"/>
    <w:rsid w:val="00725295"/>
    <w:rsid w:val="00726CC7"/>
    <w:rsid w:val="00731C32"/>
    <w:rsid w:val="0073698D"/>
    <w:rsid w:val="00741AB9"/>
    <w:rsid w:val="00753D1A"/>
    <w:rsid w:val="0077565E"/>
    <w:rsid w:val="00776861"/>
    <w:rsid w:val="007801FD"/>
    <w:rsid w:val="00783960"/>
    <w:rsid w:val="007840F4"/>
    <w:rsid w:val="00792666"/>
    <w:rsid w:val="00794117"/>
    <w:rsid w:val="007A0289"/>
    <w:rsid w:val="007A6F8D"/>
    <w:rsid w:val="007C596F"/>
    <w:rsid w:val="007E1164"/>
    <w:rsid w:val="007F22CF"/>
    <w:rsid w:val="007F2E24"/>
    <w:rsid w:val="007F5C6E"/>
    <w:rsid w:val="007F60DC"/>
    <w:rsid w:val="00811F69"/>
    <w:rsid w:val="00837879"/>
    <w:rsid w:val="00852961"/>
    <w:rsid w:val="008572A7"/>
    <w:rsid w:val="008725E6"/>
    <w:rsid w:val="00884405"/>
    <w:rsid w:val="00886C86"/>
    <w:rsid w:val="008A1C81"/>
    <w:rsid w:val="008B53EF"/>
    <w:rsid w:val="008F589F"/>
    <w:rsid w:val="00906241"/>
    <w:rsid w:val="00914E01"/>
    <w:rsid w:val="00921C24"/>
    <w:rsid w:val="00924864"/>
    <w:rsid w:val="00935D60"/>
    <w:rsid w:val="00964C68"/>
    <w:rsid w:val="00973D1D"/>
    <w:rsid w:val="00983467"/>
    <w:rsid w:val="009A2373"/>
    <w:rsid w:val="009B0958"/>
    <w:rsid w:val="00A215BD"/>
    <w:rsid w:val="00A4172B"/>
    <w:rsid w:val="00A5612D"/>
    <w:rsid w:val="00A629CA"/>
    <w:rsid w:val="00A75742"/>
    <w:rsid w:val="00A853D0"/>
    <w:rsid w:val="00A908E5"/>
    <w:rsid w:val="00AA02FA"/>
    <w:rsid w:val="00AA16BD"/>
    <w:rsid w:val="00AC1077"/>
    <w:rsid w:val="00AC6AF9"/>
    <w:rsid w:val="00AF43EF"/>
    <w:rsid w:val="00B109AF"/>
    <w:rsid w:val="00B2110E"/>
    <w:rsid w:val="00B24261"/>
    <w:rsid w:val="00B41DE3"/>
    <w:rsid w:val="00B42C41"/>
    <w:rsid w:val="00B55713"/>
    <w:rsid w:val="00B57D25"/>
    <w:rsid w:val="00B62A92"/>
    <w:rsid w:val="00B66768"/>
    <w:rsid w:val="00B72A80"/>
    <w:rsid w:val="00B72CE7"/>
    <w:rsid w:val="00B74B9E"/>
    <w:rsid w:val="00B832AF"/>
    <w:rsid w:val="00B85345"/>
    <w:rsid w:val="00B945C5"/>
    <w:rsid w:val="00BA53A2"/>
    <w:rsid w:val="00BB06F1"/>
    <w:rsid w:val="00BB07B8"/>
    <w:rsid w:val="00BD1293"/>
    <w:rsid w:val="00BE408C"/>
    <w:rsid w:val="00BE4D08"/>
    <w:rsid w:val="00BF07E6"/>
    <w:rsid w:val="00BF6D4E"/>
    <w:rsid w:val="00C30255"/>
    <w:rsid w:val="00C3646D"/>
    <w:rsid w:val="00C43A54"/>
    <w:rsid w:val="00C62885"/>
    <w:rsid w:val="00C7243A"/>
    <w:rsid w:val="00C8317D"/>
    <w:rsid w:val="00C86DE6"/>
    <w:rsid w:val="00C91DBC"/>
    <w:rsid w:val="00C94248"/>
    <w:rsid w:val="00CA1B22"/>
    <w:rsid w:val="00CA1B24"/>
    <w:rsid w:val="00CA452E"/>
    <w:rsid w:val="00CA62AF"/>
    <w:rsid w:val="00CA6DF9"/>
    <w:rsid w:val="00CB4EE0"/>
    <w:rsid w:val="00CD1E89"/>
    <w:rsid w:val="00CE0115"/>
    <w:rsid w:val="00CE7482"/>
    <w:rsid w:val="00CF5909"/>
    <w:rsid w:val="00D05F1A"/>
    <w:rsid w:val="00D065B3"/>
    <w:rsid w:val="00D157C0"/>
    <w:rsid w:val="00D15EFB"/>
    <w:rsid w:val="00D2128D"/>
    <w:rsid w:val="00D275D8"/>
    <w:rsid w:val="00D402A0"/>
    <w:rsid w:val="00D44613"/>
    <w:rsid w:val="00D47B04"/>
    <w:rsid w:val="00D55D5A"/>
    <w:rsid w:val="00D72039"/>
    <w:rsid w:val="00D770B4"/>
    <w:rsid w:val="00D80D12"/>
    <w:rsid w:val="00D81D11"/>
    <w:rsid w:val="00D91CF1"/>
    <w:rsid w:val="00DA1B73"/>
    <w:rsid w:val="00DA337F"/>
    <w:rsid w:val="00DB0E1C"/>
    <w:rsid w:val="00DC604C"/>
    <w:rsid w:val="00DE16C7"/>
    <w:rsid w:val="00DF5545"/>
    <w:rsid w:val="00E33425"/>
    <w:rsid w:val="00E36378"/>
    <w:rsid w:val="00E43BAA"/>
    <w:rsid w:val="00E75D83"/>
    <w:rsid w:val="00E86FB0"/>
    <w:rsid w:val="00EA1F5F"/>
    <w:rsid w:val="00EA7369"/>
    <w:rsid w:val="00EB3D5E"/>
    <w:rsid w:val="00EB4371"/>
    <w:rsid w:val="00ED050B"/>
    <w:rsid w:val="00ED0E65"/>
    <w:rsid w:val="00ED31FA"/>
    <w:rsid w:val="00ED68B2"/>
    <w:rsid w:val="00ED6931"/>
    <w:rsid w:val="00EE4AD2"/>
    <w:rsid w:val="00F043A5"/>
    <w:rsid w:val="00F15DFC"/>
    <w:rsid w:val="00F21F6E"/>
    <w:rsid w:val="00F42B90"/>
    <w:rsid w:val="00F46C6C"/>
    <w:rsid w:val="00F64709"/>
    <w:rsid w:val="00F654BB"/>
    <w:rsid w:val="00F84551"/>
    <w:rsid w:val="00F97741"/>
    <w:rsid w:val="00FA3095"/>
    <w:rsid w:val="00FC30A0"/>
    <w:rsid w:val="00FD4388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4BD62"/>
  <w15:chartTrackingRefBased/>
  <w15:docId w15:val="{4374AB24-2944-44FC-808E-72C2CCD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styleId="Revision">
    <w:name w:val="Revision"/>
    <w:hidden/>
    <w:uiPriority w:val="99"/>
    <w:semiHidden/>
    <w:rsid w:val="00D91CF1"/>
    <w:rPr>
      <w:rFonts w:ascii="Arial" w:eastAsia="Times New Roman" w:hAnsi="Arial"/>
    </w:rPr>
  </w:style>
  <w:style w:type="table" w:styleId="TableGrid">
    <w:name w:val="Table Grid"/>
    <w:basedOn w:val="TableNormal"/>
    <w:uiPriority w:val="59"/>
    <w:rsid w:val="00886C8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5AD5-A6B0-4CA1-8EE3-9039E076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3</cp:revision>
  <dcterms:created xsi:type="dcterms:W3CDTF">2024-09-11T10:38:00Z</dcterms:created>
  <dcterms:modified xsi:type="dcterms:W3CDTF">2024-09-11T10:41:00Z</dcterms:modified>
</cp:coreProperties>
</file>