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4376E" w14:textId="77777777" w:rsidR="005360EE" w:rsidRDefault="005360EE" w:rsidP="004554C9">
      <w:pPr>
        <w:tabs>
          <w:tab w:val="left" w:pos="540"/>
        </w:tabs>
        <w:jc w:val="both"/>
        <w:rPr>
          <w:rFonts w:cs="Arial"/>
          <w:sz w:val="22"/>
          <w:szCs w:val="22"/>
        </w:rPr>
      </w:pPr>
    </w:p>
    <w:p w14:paraId="5FD8499C" w14:textId="4C3F6EC3" w:rsidR="00D54053" w:rsidRPr="004554C9" w:rsidRDefault="00DD29F9" w:rsidP="004554C9">
      <w:pPr>
        <w:tabs>
          <w:tab w:val="left" w:pos="540"/>
        </w:tabs>
        <w:jc w:val="both"/>
        <w:rPr>
          <w:rFonts w:cs="Arial"/>
          <w:sz w:val="22"/>
          <w:szCs w:val="22"/>
        </w:rPr>
      </w:pPr>
      <w:r w:rsidRPr="008A4010">
        <w:rPr>
          <w:rFonts w:cs="Arial"/>
          <w:sz w:val="22"/>
          <w:szCs w:val="22"/>
        </w:rPr>
        <w:t>Reporting to</w:t>
      </w:r>
      <w:r>
        <w:rPr>
          <w:rFonts w:cs="Arial"/>
          <w:sz w:val="22"/>
          <w:szCs w:val="22"/>
        </w:rPr>
        <w:t xml:space="preserve"> the Corporate Director of Development and r</w:t>
      </w:r>
      <w:r w:rsidR="00D54053" w:rsidRPr="004554C9">
        <w:rPr>
          <w:rFonts w:cs="Arial"/>
          <w:sz w:val="22"/>
          <w:szCs w:val="22"/>
        </w:rPr>
        <w:t>esponsible for supporting the</w:t>
      </w:r>
      <w:r w:rsidR="00F4704B">
        <w:rPr>
          <w:rFonts w:cs="Arial"/>
          <w:sz w:val="22"/>
          <w:szCs w:val="22"/>
        </w:rPr>
        <w:t>m</w:t>
      </w:r>
      <w:r w:rsidR="00D54053" w:rsidRPr="004554C9">
        <w:rPr>
          <w:rFonts w:cs="Arial"/>
          <w:sz w:val="22"/>
          <w:szCs w:val="22"/>
        </w:rPr>
        <w:t xml:space="preserve"> in the formulation of the Group’s Development</w:t>
      </w:r>
      <w:r w:rsidR="00F4704B">
        <w:rPr>
          <w:rFonts w:cs="Arial"/>
          <w:sz w:val="22"/>
          <w:szCs w:val="22"/>
        </w:rPr>
        <w:t xml:space="preserve"> and Regeneration</w:t>
      </w:r>
      <w:r w:rsidR="00D54053" w:rsidRPr="004554C9">
        <w:rPr>
          <w:rFonts w:cs="Arial"/>
          <w:sz w:val="22"/>
          <w:szCs w:val="22"/>
        </w:rPr>
        <w:t xml:space="preserve"> </w:t>
      </w:r>
      <w:r w:rsidR="00544F5D" w:rsidRPr="004554C9">
        <w:rPr>
          <w:rFonts w:cs="Arial"/>
          <w:sz w:val="22"/>
          <w:szCs w:val="22"/>
        </w:rPr>
        <w:t>Strateg</w:t>
      </w:r>
      <w:r w:rsidR="00544F5D">
        <w:rPr>
          <w:rFonts w:cs="Arial"/>
          <w:sz w:val="22"/>
          <w:szCs w:val="22"/>
        </w:rPr>
        <w:t>ies</w:t>
      </w:r>
      <w:r w:rsidR="00E57E75">
        <w:rPr>
          <w:rFonts w:cs="Arial"/>
          <w:sz w:val="22"/>
          <w:szCs w:val="22"/>
        </w:rPr>
        <w:t xml:space="preserve"> (the next one being 2024-2030)</w:t>
      </w:r>
      <w:r w:rsidR="0086718B">
        <w:rPr>
          <w:rFonts w:cs="Arial"/>
          <w:sz w:val="22"/>
          <w:szCs w:val="22"/>
        </w:rPr>
        <w:t>, you will lead</w:t>
      </w:r>
      <w:r w:rsidR="00D54053" w:rsidRPr="004554C9">
        <w:rPr>
          <w:rFonts w:cs="Arial"/>
          <w:sz w:val="22"/>
          <w:szCs w:val="22"/>
        </w:rPr>
        <w:t xml:space="preserve"> the subsequent </w:t>
      </w:r>
      <w:r w:rsidR="003D087E">
        <w:rPr>
          <w:rFonts w:cs="Arial"/>
          <w:sz w:val="22"/>
          <w:szCs w:val="22"/>
        </w:rPr>
        <w:t>operational delivery</w:t>
      </w:r>
      <w:r w:rsidR="00D54053" w:rsidRPr="004554C9">
        <w:rPr>
          <w:rFonts w:cs="Arial"/>
          <w:sz w:val="22"/>
          <w:szCs w:val="22"/>
        </w:rPr>
        <w:t xml:space="preserve"> thereof</w:t>
      </w:r>
      <w:r w:rsidR="003D087E">
        <w:rPr>
          <w:rFonts w:cs="Arial"/>
          <w:sz w:val="22"/>
          <w:szCs w:val="22"/>
        </w:rPr>
        <w:t xml:space="preserve"> with support from your members of the Leadership Team</w:t>
      </w:r>
      <w:r w:rsidR="00D54053" w:rsidRPr="004554C9">
        <w:rPr>
          <w:rFonts w:cs="Arial"/>
          <w:sz w:val="22"/>
          <w:szCs w:val="22"/>
        </w:rPr>
        <w:t xml:space="preserve">. </w:t>
      </w:r>
    </w:p>
    <w:p w14:paraId="078CC0CA" w14:textId="77777777" w:rsidR="00D54053" w:rsidRPr="004554C9" w:rsidRDefault="00D54053" w:rsidP="00D54053">
      <w:pPr>
        <w:widowControl w:val="0"/>
        <w:jc w:val="both"/>
        <w:rPr>
          <w:rFonts w:cs="Arial"/>
        </w:rPr>
      </w:pPr>
    </w:p>
    <w:p w14:paraId="3DCCB410" w14:textId="7B2D57BE" w:rsidR="00D54053" w:rsidRPr="004554C9" w:rsidRDefault="0086718B" w:rsidP="00D54053">
      <w:pPr>
        <w:widowControl w:val="0"/>
        <w:jc w:val="both"/>
        <w:rPr>
          <w:rFonts w:cs="Arial"/>
          <w:sz w:val="22"/>
          <w:szCs w:val="22"/>
        </w:rPr>
      </w:pPr>
      <w:r>
        <w:rPr>
          <w:rFonts w:cs="Arial"/>
          <w:sz w:val="22"/>
          <w:szCs w:val="22"/>
        </w:rPr>
        <w:t xml:space="preserve">You will </w:t>
      </w:r>
      <w:r w:rsidRPr="008A4010">
        <w:rPr>
          <w:rFonts w:cs="Arial"/>
          <w:sz w:val="22"/>
          <w:szCs w:val="22"/>
        </w:rPr>
        <w:t>apply</w:t>
      </w:r>
      <w:r w:rsidR="00D54053" w:rsidRPr="008A4010">
        <w:rPr>
          <w:rFonts w:cs="Arial"/>
          <w:sz w:val="22"/>
          <w:szCs w:val="22"/>
        </w:rPr>
        <w:t xml:space="preserve"> best practice</w:t>
      </w:r>
      <w:r w:rsidR="00D54053" w:rsidRPr="004554C9">
        <w:rPr>
          <w:rFonts w:cs="Arial"/>
          <w:sz w:val="22"/>
          <w:szCs w:val="22"/>
        </w:rPr>
        <w:t xml:space="preserve"> to meet business </w:t>
      </w:r>
      <w:r w:rsidR="00544F5D" w:rsidRPr="004554C9">
        <w:rPr>
          <w:rFonts w:cs="Arial"/>
          <w:sz w:val="22"/>
          <w:szCs w:val="22"/>
        </w:rPr>
        <w:t>needs,</w:t>
      </w:r>
      <w:r w:rsidR="00D54053" w:rsidRPr="004554C9">
        <w:rPr>
          <w:rFonts w:cs="Arial"/>
          <w:sz w:val="22"/>
          <w:szCs w:val="22"/>
        </w:rPr>
        <w:t xml:space="preserve"> delivering the Group’s strategic aims</w:t>
      </w:r>
      <w:r w:rsidR="00AB3991">
        <w:rPr>
          <w:rFonts w:cs="Arial"/>
          <w:sz w:val="22"/>
          <w:szCs w:val="22"/>
        </w:rPr>
        <w:t xml:space="preserve"> (relevant to your role)</w:t>
      </w:r>
      <w:r w:rsidR="00D54053" w:rsidRPr="004554C9">
        <w:rPr>
          <w:rFonts w:cs="Arial"/>
          <w:sz w:val="22"/>
          <w:szCs w:val="22"/>
        </w:rPr>
        <w:t xml:space="preserve"> in line with statutory and regulatory requirements and </w:t>
      </w:r>
      <w:r w:rsidR="003D087E">
        <w:rPr>
          <w:rFonts w:cs="Arial"/>
          <w:sz w:val="22"/>
          <w:szCs w:val="22"/>
        </w:rPr>
        <w:t>corporate strategy (currently 2030 Plan)</w:t>
      </w:r>
      <w:r w:rsidR="00D54053" w:rsidRPr="004554C9">
        <w:rPr>
          <w:rFonts w:cs="Arial"/>
          <w:sz w:val="22"/>
          <w:szCs w:val="22"/>
        </w:rPr>
        <w:t xml:space="preserve"> mission, values and business objectives.</w:t>
      </w:r>
    </w:p>
    <w:p w14:paraId="7124A9DE" w14:textId="77777777" w:rsidR="00D54053" w:rsidRPr="00FD020B" w:rsidRDefault="00D54053" w:rsidP="00D54053">
      <w:pPr>
        <w:widowControl w:val="0"/>
        <w:jc w:val="both"/>
        <w:rPr>
          <w:rFonts w:cs="Arial"/>
          <w:b/>
          <w:bCs/>
          <w:sz w:val="22"/>
          <w:szCs w:val="22"/>
        </w:rPr>
      </w:pPr>
    </w:p>
    <w:p w14:paraId="2695A49C" w14:textId="5B010B9A" w:rsidR="00D54053" w:rsidRPr="004554C9" w:rsidRDefault="00D54053" w:rsidP="00D54053">
      <w:pPr>
        <w:widowControl w:val="0"/>
        <w:jc w:val="both"/>
        <w:rPr>
          <w:rFonts w:cs="Arial"/>
          <w:sz w:val="22"/>
          <w:szCs w:val="22"/>
        </w:rPr>
      </w:pPr>
      <w:r w:rsidRPr="008A4010">
        <w:rPr>
          <w:rFonts w:cs="Arial"/>
          <w:sz w:val="22"/>
          <w:szCs w:val="22"/>
        </w:rPr>
        <w:t>As a member of</w:t>
      </w:r>
      <w:r w:rsidRPr="004554C9">
        <w:rPr>
          <w:rFonts w:cs="Arial"/>
          <w:sz w:val="22"/>
          <w:szCs w:val="22"/>
        </w:rPr>
        <w:t xml:space="preserve"> </w:t>
      </w:r>
      <w:r w:rsidR="00B502ED">
        <w:rPr>
          <w:rFonts w:cs="Arial"/>
          <w:sz w:val="22"/>
          <w:szCs w:val="22"/>
        </w:rPr>
        <w:t>the Directors’ Gr</w:t>
      </w:r>
      <w:r w:rsidR="003E7916">
        <w:rPr>
          <w:rFonts w:cs="Arial"/>
          <w:sz w:val="22"/>
          <w:szCs w:val="22"/>
        </w:rPr>
        <w:t>oup</w:t>
      </w:r>
      <w:r w:rsidR="00184FD9">
        <w:rPr>
          <w:rFonts w:cs="Arial"/>
          <w:sz w:val="22"/>
          <w:szCs w:val="22"/>
        </w:rPr>
        <w:t>,</w:t>
      </w:r>
      <w:r w:rsidRPr="004554C9">
        <w:rPr>
          <w:rFonts w:cs="Arial"/>
          <w:sz w:val="22"/>
          <w:szCs w:val="22"/>
        </w:rPr>
        <w:t xml:space="preserve"> you will tak</w:t>
      </w:r>
      <w:r w:rsidR="003E7916">
        <w:rPr>
          <w:rFonts w:cs="Arial"/>
          <w:sz w:val="22"/>
          <w:szCs w:val="22"/>
        </w:rPr>
        <w:t>e</w:t>
      </w:r>
      <w:r w:rsidRPr="004554C9">
        <w:rPr>
          <w:rFonts w:cs="Arial"/>
          <w:sz w:val="22"/>
          <w:szCs w:val="22"/>
        </w:rPr>
        <w:t xml:space="preserve"> collective responsibility for the successful leadership and management of the organisation according to the strategic direction set by the Group Executive / Board and, as such, foster highly effective teamwork with other </w:t>
      </w:r>
      <w:r w:rsidR="00911252">
        <w:rPr>
          <w:rFonts w:cs="Arial"/>
          <w:sz w:val="22"/>
          <w:szCs w:val="22"/>
        </w:rPr>
        <w:t>directors</w:t>
      </w:r>
      <w:r w:rsidRPr="004554C9">
        <w:rPr>
          <w:rFonts w:cs="Arial"/>
          <w:sz w:val="22"/>
          <w:szCs w:val="22"/>
        </w:rPr>
        <w:t xml:space="preserve"> and the</w:t>
      </w:r>
      <w:r w:rsidR="003D087E">
        <w:rPr>
          <w:rFonts w:cs="Arial"/>
          <w:sz w:val="22"/>
          <w:szCs w:val="22"/>
        </w:rPr>
        <w:t xml:space="preserve"> wider</w:t>
      </w:r>
      <w:r w:rsidRPr="004554C9">
        <w:rPr>
          <w:rFonts w:cs="Arial"/>
          <w:sz w:val="22"/>
          <w:szCs w:val="22"/>
        </w:rPr>
        <w:t xml:space="preserve"> </w:t>
      </w:r>
      <w:r w:rsidR="003D087E">
        <w:rPr>
          <w:rFonts w:cs="Arial"/>
          <w:sz w:val="22"/>
          <w:szCs w:val="22"/>
        </w:rPr>
        <w:t>Leadership Team</w:t>
      </w:r>
      <w:r w:rsidRPr="004554C9">
        <w:rPr>
          <w:rFonts w:cs="Arial"/>
          <w:sz w:val="22"/>
          <w:szCs w:val="22"/>
        </w:rPr>
        <w:t xml:space="preserve">; </w:t>
      </w:r>
      <w:r w:rsidR="003D087E">
        <w:rPr>
          <w:rFonts w:cs="Arial"/>
          <w:sz w:val="22"/>
          <w:szCs w:val="22"/>
        </w:rPr>
        <w:t xml:space="preserve">communicating issues effectively, </w:t>
      </w:r>
      <w:r w:rsidRPr="004554C9">
        <w:rPr>
          <w:rFonts w:cs="Arial"/>
          <w:sz w:val="22"/>
          <w:szCs w:val="22"/>
        </w:rPr>
        <w:t>resolving problems</w:t>
      </w:r>
      <w:r w:rsidR="003D087E">
        <w:rPr>
          <w:rFonts w:cs="Arial"/>
          <w:sz w:val="22"/>
          <w:szCs w:val="22"/>
        </w:rPr>
        <w:t xml:space="preserve"> collegiately</w:t>
      </w:r>
      <w:r w:rsidRPr="004554C9">
        <w:rPr>
          <w:rFonts w:cs="Arial"/>
          <w:sz w:val="22"/>
          <w:szCs w:val="22"/>
        </w:rPr>
        <w:t xml:space="preserve"> and making clear and timely decisions to achieve results that are in the best interest of the organisation. </w:t>
      </w:r>
    </w:p>
    <w:p w14:paraId="55D8AAFE" w14:textId="77777777" w:rsidR="00D54053" w:rsidRPr="004554C9" w:rsidRDefault="00D54053" w:rsidP="00D54053">
      <w:pPr>
        <w:widowControl w:val="0"/>
        <w:jc w:val="both"/>
        <w:rPr>
          <w:rFonts w:cs="Arial"/>
          <w:sz w:val="22"/>
          <w:szCs w:val="22"/>
        </w:rPr>
      </w:pPr>
    </w:p>
    <w:p w14:paraId="7424C68F" w14:textId="7CF9E597" w:rsidR="00D54053" w:rsidRPr="004554C9" w:rsidRDefault="00D54053" w:rsidP="00D54053">
      <w:pPr>
        <w:widowControl w:val="0"/>
        <w:jc w:val="both"/>
        <w:rPr>
          <w:rFonts w:cs="Arial"/>
          <w:sz w:val="22"/>
          <w:szCs w:val="22"/>
        </w:rPr>
      </w:pPr>
      <w:r w:rsidRPr="004554C9">
        <w:rPr>
          <w:rFonts w:cs="Arial"/>
          <w:sz w:val="22"/>
          <w:szCs w:val="22"/>
        </w:rPr>
        <w:t xml:space="preserve">You will have </w:t>
      </w:r>
      <w:r w:rsidRPr="008A4010">
        <w:rPr>
          <w:rFonts w:cs="Arial"/>
          <w:sz w:val="22"/>
          <w:szCs w:val="22"/>
        </w:rPr>
        <w:t>an ability to make</w:t>
      </w:r>
      <w:r w:rsidR="008A4010">
        <w:rPr>
          <w:rFonts w:cs="Arial"/>
          <w:sz w:val="22"/>
          <w:szCs w:val="22"/>
        </w:rPr>
        <w:t xml:space="preserve"> working with</w:t>
      </w:r>
      <w:r w:rsidR="00E57E75">
        <w:rPr>
          <w:rFonts w:cs="Arial"/>
          <w:sz w:val="22"/>
          <w:szCs w:val="22"/>
        </w:rPr>
        <w:t xml:space="preserve"> suitable</w:t>
      </w:r>
      <w:r w:rsidRPr="008A4010">
        <w:rPr>
          <w:rFonts w:cs="Arial"/>
          <w:sz w:val="22"/>
          <w:szCs w:val="22"/>
        </w:rPr>
        <w:t xml:space="preserve"> technical detail, </w:t>
      </w:r>
      <w:r w:rsidR="008A4010">
        <w:rPr>
          <w:rFonts w:cs="Arial"/>
          <w:sz w:val="22"/>
          <w:szCs w:val="22"/>
        </w:rPr>
        <w:t xml:space="preserve">whilst applying </w:t>
      </w:r>
      <w:r w:rsidRPr="008A4010">
        <w:rPr>
          <w:rFonts w:cs="Arial"/>
          <w:sz w:val="22"/>
          <w:szCs w:val="22"/>
        </w:rPr>
        <w:t>robust risk and commercial management</w:t>
      </w:r>
      <w:r w:rsidR="008A4010">
        <w:rPr>
          <w:rFonts w:cs="Arial"/>
          <w:sz w:val="22"/>
          <w:szCs w:val="22"/>
        </w:rPr>
        <w:t>,</w:t>
      </w:r>
      <w:r w:rsidRPr="008A4010">
        <w:rPr>
          <w:rFonts w:cs="Arial"/>
          <w:sz w:val="22"/>
          <w:szCs w:val="22"/>
        </w:rPr>
        <w:t xml:space="preserve"> scalable across the team,</w:t>
      </w:r>
      <w:r w:rsidRPr="004554C9">
        <w:rPr>
          <w:rFonts w:cs="Arial"/>
          <w:sz w:val="22"/>
          <w:szCs w:val="22"/>
        </w:rPr>
        <w:t xml:space="preserve"> leading by example. Your passion will be inspiring a high performing and motivated team that loves spending time problem solving and progressing projects together, as well as enjoying the benefits of hybrid working.</w:t>
      </w:r>
    </w:p>
    <w:p w14:paraId="41E2588E" w14:textId="77777777" w:rsidR="00D54053" w:rsidRPr="004554C9" w:rsidRDefault="00D54053" w:rsidP="00D54053">
      <w:pPr>
        <w:widowControl w:val="0"/>
        <w:jc w:val="both"/>
        <w:rPr>
          <w:rFonts w:cs="Arial"/>
          <w:sz w:val="22"/>
          <w:szCs w:val="22"/>
        </w:rPr>
      </w:pPr>
    </w:p>
    <w:p w14:paraId="236C1C20" w14:textId="6C30B6B0" w:rsidR="00D54053" w:rsidRPr="004554C9" w:rsidRDefault="00D54053" w:rsidP="00D54053">
      <w:pPr>
        <w:widowControl w:val="0"/>
        <w:jc w:val="both"/>
        <w:rPr>
          <w:rFonts w:cs="Arial"/>
          <w:sz w:val="22"/>
          <w:szCs w:val="22"/>
        </w:rPr>
      </w:pPr>
      <w:r w:rsidRPr="004554C9">
        <w:rPr>
          <w:rFonts w:cs="Arial"/>
          <w:sz w:val="22"/>
          <w:szCs w:val="22"/>
        </w:rPr>
        <w:t>Your honed technical</w:t>
      </w:r>
      <w:r w:rsidR="0015253D">
        <w:rPr>
          <w:rFonts w:cs="Arial"/>
          <w:sz w:val="22"/>
          <w:szCs w:val="22"/>
        </w:rPr>
        <w:t xml:space="preserve"> and </w:t>
      </w:r>
      <w:r w:rsidR="005360EE">
        <w:rPr>
          <w:rFonts w:cs="Arial"/>
          <w:sz w:val="22"/>
          <w:szCs w:val="22"/>
        </w:rPr>
        <w:t>contractual</w:t>
      </w:r>
      <w:r w:rsidRPr="004554C9">
        <w:rPr>
          <w:rFonts w:cs="Arial"/>
          <w:sz w:val="22"/>
          <w:szCs w:val="22"/>
        </w:rPr>
        <w:t xml:space="preserve"> skills will be rooted in being cognisant of the operating environment’s challenges and opportunities. Your social skills will have afforded you a powerful network of contacts</w:t>
      </w:r>
      <w:r w:rsidR="00980C14">
        <w:rPr>
          <w:rFonts w:cs="Arial"/>
          <w:sz w:val="22"/>
          <w:szCs w:val="22"/>
        </w:rPr>
        <w:t xml:space="preserve"> and enable you to influence</w:t>
      </w:r>
      <w:r w:rsidRPr="004554C9">
        <w:rPr>
          <w:rFonts w:cs="Arial"/>
          <w:sz w:val="22"/>
          <w:szCs w:val="22"/>
        </w:rPr>
        <w:t xml:space="preserve"> housing, land and construction sectors and local government</w:t>
      </w:r>
      <w:r w:rsidR="008A4010">
        <w:rPr>
          <w:rFonts w:cs="Arial"/>
          <w:sz w:val="22"/>
          <w:szCs w:val="22"/>
        </w:rPr>
        <w:t xml:space="preserve"> stakeholders</w:t>
      </w:r>
      <w:r w:rsidRPr="004554C9">
        <w:rPr>
          <w:rFonts w:cs="Arial"/>
          <w:sz w:val="22"/>
          <w:szCs w:val="22"/>
        </w:rPr>
        <w:t>.</w:t>
      </w:r>
    </w:p>
    <w:p w14:paraId="3CFFA7E0" w14:textId="0FBBAD13" w:rsidR="00555AC9" w:rsidRPr="00ED347F" w:rsidRDefault="00927A63" w:rsidP="00555AC9">
      <w:pPr>
        <w:rPr>
          <w:rFonts w:cs="Arial"/>
          <w:sz w:val="24"/>
          <w:szCs w:val="24"/>
        </w:rPr>
      </w:pPr>
      <w:r w:rsidRPr="00ED347F">
        <w:rPr>
          <w:rFonts w:cs="Arial"/>
          <w:color w:val="000000"/>
          <w:sz w:val="24"/>
          <w:szCs w:val="24"/>
        </w:rPr>
        <w:t xml:space="preserve"> </w:t>
      </w:r>
    </w:p>
    <w:p w14:paraId="45EA3036" w14:textId="77777777" w:rsidR="005360EE" w:rsidRDefault="005360EE" w:rsidP="00D157C0">
      <w:pPr>
        <w:rPr>
          <w:rFonts w:cs="Arial"/>
          <w:color w:val="000000"/>
          <w:sz w:val="22"/>
          <w:szCs w:val="22"/>
          <w:u w:val="single"/>
        </w:rPr>
      </w:pPr>
    </w:p>
    <w:p w14:paraId="36D8032F" w14:textId="44486D12" w:rsidR="006001A3" w:rsidRPr="00A1792F" w:rsidRDefault="006001A3" w:rsidP="00D157C0">
      <w:pPr>
        <w:rPr>
          <w:rFonts w:cs="Arial"/>
          <w:color w:val="000000"/>
          <w:sz w:val="22"/>
          <w:szCs w:val="22"/>
          <w:u w:val="single"/>
        </w:rPr>
      </w:pPr>
      <w:r w:rsidRPr="00A1792F">
        <w:rPr>
          <w:rFonts w:cs="Arial"/>
          <w:color w:val="000000"/>
          <w:sz w:val="22"/>
          <w:szCs w:val="22"/>
          <w:u w:val="single"/>
        </w:rPr>
        <w:tab/>
      </w:r>
      <w:r w:rsidRPr="00A1792F">
        <w:rPr>
          <w:rFonts w:cs="Arial"/>
          <w:color w:val="000000"/>
          <w:sz w:val="22"/>
          <w:szCs w:val="22"/>
          <w:u w:val="single"/>
        </w:rPr>
        <w:tab/>
      </w:r>
      <w:r w:rsidRPr="00A1792F">
        <w:rPr>
          <w:rFonts w:cs="Arial"/>
          <w:color w:val="000000"/>
          <w:sz w:val="22"/>
          <w:szCs w:val="22"/>
          <w:u w:val="single"/>
        </w:rPr>
        <w:tab/>
      </w:r>
      <w:r w:rsidRPr="00A1792F">
        <w:rPr>
          <w:rFonts w:cs="Arial"/>
          <w:color w:val="000000"/>
          <w:sz w:val="22"/>
          <w:szCs w:val="22"/>
          <w:u w:val="single"/>
        </w:rPr>
        <w:tab/>
      </w:r>
      <w:r w:rsidRPr="00A1792F">
        <w:rPr>
          <w:rFonts w:cs="Arial"/>
          <w:color w:val="000000"/>
          <w:sz w:val="22"/>
          <w:szCs w:val="22"/>
          <w:u w:val="single"/>
        </w:rPr>
        <w:tab/>
      </w:r>
      <w:r w:rsidRPr="00A1792F">
        <w:rPr>
          <w:rFonts w:cs="Arial"/>
          <w:color w:val="000000"/>
          <w:sz w:val="22"/>
          <w:szCs w:val="22"/>
          <w:u w:val="single"/>
        </w:rPr>
        <w:tab/>
      </w:r>
      <w:r w:rsidRPr="00A1792F">
        <w:rPr>
          <w:rFonts w:cs="Arial"/>
          <w:color w:val="000000"/>
          <w:sz w:val="22"/>
          <w:szCs w:val="22"/>
          <w:u w:val="single"/>
        </w:rPr>
        <w:tab/>
      </w:r>
      <w:r w:rsidRPr="00A1792F">
        <w:rPr>
          <w:rFonts w:cs="Arial"/>
          <w:color w:val="000000"/>
          <w:sz w:val="22"/>
          <w:szCs w:val="22"/>
          <w:u w:val="single"/>
        </w:rPr>
        <w:tab/>
      </w:r>
      <w:r w:rsidRPr="00A1792F">
        <w:rPr>
          <w:rFonts w:cs="Arial"/>
          <w:color w:val="000000"/>
          <w:sz w:val="22"/>
          <w:szCs w:val="22"/>
          <w:u w:val="single"/>
        </w:rPr>
        <w:tab/>
      </w:r>
    </w:p>
    <w:p w14:paraId="17FEEE81" w14:textId="77777777" w:rsidR="006001A3" w:rsidRPr="00ED347F" w:rsidRDefault="006001A3" w:rsidP="00EB3D5E">
      <w:pPr>
        <w:tabs>
          <w:tab w:val="left" w:pos="540"/>
        </w:tabs>
        <w:rPr>
          <w:rFonts w:cs="Arial"/>
          <w:b/>
          <w:color w:val="000000"/>
          <w:sz w:val="24"/>
          <w:szCs w:val="24"/>
        </w:rPr>
      </w:pPr>
      <w:r w:rsidRPr="00ED347F">
        <w:rPr>
          <w:rFonts w:cs="Arial"/>
          <w:b/>
          <w:color w:val="002060"/>
          <w:sz w:val="24"/>
          <w:szCs w:val="24"/>
        </w:rPr>
        <w:t>What are my key responsibilities?</w:t>
      </w:r>
    </w:p>
    <w:p w14:paraId="2A1088D5" w14:textId="77777777" w:rsidR="0024665D" w:rsidRPr="00ED347F" w:rsidRDefault="0024665D" w:rsidP="0024665D">
      <w:pPr>
        <w:pStyle w:val="NoSpacing"/>
        <w:rPr>
          <w:rFonts w:ascii="Arial" w:eastAsia="Times New Roman" w:hAnsi="Arial" w:cs="Arial"/>
          <w:color w:val="000000"/>
          <w:sz w:val="24"/>
          <w:szCs w:val="24"/>
          <w:lang w:eastAsia="en-GB"/>
        </w:rPr>
      </w:pPr>
    </w:p>
    <w:p w14:paraId="13946ADF" w14:textId="64D35E2D" w:rsidR="00980C14" w:rsidRDefault="00784A23" w:rsidP="00F07CF0">
      <w:pPr>
        <w:pStyle w:val="ListParagraph"/>
        <w:numPr>
          <w:ilvl w:val="0"/>
          <w:numId w:val="23"/>
        </w:numPr>
        <w:ind w:left="284" w:hanging="284"/>
        <w:jc w:val="both"/>
        <w:rPr>
          <w:sz w:val="22"/>
          <w:szCs w:val="22"/>
        </w:rPr>
      </w:pPr>
      <w:r>
        <w:rPr>
          <w:sz w:val="22"/>
          <w:szCs w:val="22"/>
        </w:rPr>
        <w:t>Work collaboratively with the Corporate Director of Development in establishing your objectives and key priorities</w:t>
      </w:r>
      <w:r w:rsidR="00F813D5">
        <w:rPr>
          <w:sz w:val="22"/>
          <w:szCs w:val="22"/>
        </w:rPr>
        <w:t xml:space="preserve"> and progress thereof.</w:t>
      </w:r>
    </w:p>
    <w:p w14:paraId="2DCF544F" w14:textId="23DD76F3" w:rsidR="004554C9" w:rsidRDefault="004554C9" w:rsidP="00F07CF0">
      <w:pPr>
        <w:pStyle w:val="ListParagraph"/>
        <w:numPr>
          <w:ilvl w:val="0"/>
          <w:numId w:val="23"/>
        </w:numPr>
        <w:ind w:left="284" w:hanging="284"/>
        <w:jc w:val="both"/>
        <w:rPr>
          <w:sz w:val="22"/>
          <w:szCs w:val="22"/>
        </w:rPr>
      </w:pPr>
      <w:r w:rsidRPr="00F07CF0">
        <w:rPr>
          <w:sz w:val="22"/>
          <w:szCs w:val="22"/>
        </w:rPr>
        <w:t>Effectively lead</w:t>
      </w:r>
      <w:r w:rsidR="003D087E">
        <w:rPr>
          <w:sz w:val="22"/>
          <w:szCs w:val="22"/>
        </w:rPr>
        <w:t>ing</w:t>
      </w:r>
      <w:r w:rsidRPr="00F07CF0">
        <w:rPr>
          <w:sz w:val="22"/>
          <w:szCs w:val="22"/>
        </w:rPr>
        <w:t xml:space="preserve"> and inspir</w:t>
      </w:r>
      <w:r w:rsidR="003D087E">
        <w:rPr>
          <w:sz w:val="22"/>
          <w:szCs w:val="22"/>
        </w:rPr>
        <w:t>ing</w:t>
      </w:r>
      <w:r w:rsidRPr="00F07CF0">
        <w:rPr>
          <w:sz w:val="22"/>
          <w:szCs w:val="22"/>
        </w:rPr>
        <w:t xml:space="preserve"> the Development </w:t>
      </w:r>
      <w:r w:rsidR="00AB3991">
        <w:rPr>
          <w:sz w:val="22"/>
          <w:szCs w:val="22"/>
        </w:rPr>
        <w:t>and</w:t>
      </w:r>
      <w:r w:rsidRPr="00F07CF0">
        <w:rPr>
          <w:sz w:val="22"/>
          <w:szCs w:val="22"/>
        </w:rPr>
        <w:t xml:space="preserve"> Regeneration team (see attached structure) within agreed performance, budget and quality standards to ensure that the Group receives an exemplary service in all aspects of development and related commercial activity.</w:t>
      </w:r>
    </w:p>
    <w:p w14:paraId="1AA378AB" w14:textId="6D6128BA" w:rsidR="004554C9" w:rsidRPr="004554C9" w:rsidRDefault="004554C9" w:rsidP="004554C9">
      <w:pPr>
        <w:pStyle w:val="ListParagraph"/>
        <w:numPr>
          <w:ilvl w:val="0"/>
          <w:numId w:val="23"/>
        </w:numPr>
        <w:ind w:left="284" w:hanging="284"/>
        <w:jc w:val="both"/>
        <w:rPr>
          <w:sz w:val="22"/>
          <w:szCs w:val="22"/>
        </w:rPr>
      </w:pPr>
      <w:r w:rsidRPr="004554C9">
        <w:rPr>
          <w:rFonts w:cs="Arial"/>
          <w:sz w:val="22"/>
          <w:szCs w:val="22"/>
        </w:rPr>
        <w:t>Promote and deliver development and regeneration aspirations in line with the agreed</w:t>
      </w:r>
      <w:r w:rsidR="00FF2B79">
        <w:rPr>
          <w:rFonts w:cs="Arial"/>
          <w:sz w:val="22"/>
          <w:szCs w:val="22"/>
        </w:rPr>
        <w:t xml:space="preserve"> related strategies</w:t>
      </w:r>
      <w:r w:rsidRPr="004554C9">
        <w:rPr>
          <w:rFonts w:cs="Arial"/>
          <w:sz w:val="22"/>
          <w:szCs w:val="22"/>
        </w:rPr>
        <w:t xml:space="preserve"> </w:t>
      </w:r>
      <w:r w:rsidR="00FF2B79">
        <w:rPr>
          <w:rFonts w:cs="Arial"/>
          <w:sz w:val="22"/>
          <w:szCs w:val="22"/>
        </w:rPr>
        <w:t xml:space="preserve">and </w:t>
      </w:r>
      <w:r w:rsidR="003D087E">
        <w:rPr>
          <w:rFonts w:cs="Arial"/>
          <w:sz w:val="22"/>
          <w:szCs w:val="22"/>
        </w:rPr>
        <w:t>corporate strategy</w:t>
      </w:r>
      <w:r w:rsidRPr="004554C9">
        <w:rPr>
          <w:rFonts w:cs="Arial"/>
          <w:sz w:val="22"/>
          <w:szCs w:val="22"/>
        </w:rPr>
        <w:t xml:space="preserve"> targets</w:t>
      </w:r>
      <w:r w:rsidR="00A878A6">
        <w:rPr>
          <w:rFonts w:cs="Arial"/>
          <w:sz w:val="22"/>
          <w:szCs w:val="22"/>
        </w:rPr>
        <w:t>.</w:t>
      </w:r>
    </w:p>
    <w:p w14:paraId="5398E651" w14:textId="1E7E81EC" w:rsidR="004554C9" w:rsidRPr="005360EE" w:rsidRDefault="004554C9" w:rsidP="004554C9">
      <w:pPr>
        <w:pStyle w:val="ListParagraph"/>
        <w:numPr>
          <w:ilvl w:val="0"/>
          <w:numId w:val="23"/>
        </w:numPr>
        <w:ind w:left="284" w:hanging="284"/>
        <w:jc w:val="both"/>
        <w:rPr>
          <w:sz w:val="22"/>
          <w:szCs w:val="22"/>
        </w:rPr>
      </w:pPr>
      <w:r w:rsidRPr="004554C9">
        <w:rPr>
          <w:rFonts w:cs="Arial"/>
          <w:sz w:val="22"/>
          <w:szCs w:val="22"/>
        </w:rPr>
        <w:t>Develop</w:t>
      </w:r>
      <w:r w:rsidR="002F5780">
        <w:rPr>
          <w:rFonts w:cs="Arial"/>
          <w:sz w:val="22"/>
          <w:szCs w:val="22"/>
        </w:rPr>
        <w:t xml:space="preserve"> and deliver</w:t>
      </w:r>
      <w:r w:rsidRPr="004554C9">
        <w:rPr>
          <w:rFonts w:cs="Arial"/>
          <w:sz w:val="22"/>
          <w:szCs w:val="22"/>
        </w:rPr>
        <w:t xml:space="preserve"> implementation plans ensur</w:t>
      </w:r>
      <w:r w:rsidR="001427F8">
        <w:rPr>
          <w:rFonts w:cs="Arial"/>
          <w:sz w:val="22"/>
          <w:szCs w:val="22"/>
        </w:rPr>
        <w:t>ing</w:t>
      </w:r>
      <w:r w:rsidR="005360EE" w:rsidRPr="004554C9">
        <w:rPr>
          <w:rFonts w:cs="Arial"/>
          <w:sz w:val="22"/>
          <w:szCs w:val="22"/>
        </w:rPr>
        <w:t xml:space="preserve"> </w:t>
      </w:r>
      <w:r w:rsidR="003D087E">
        <w:rPr>
          <w:rFonts w:cs="Arial"/>
          <w:sz w:val="22"/>
          <w:szCs w:val="22"/>
        </w:rPr>
        <w:t xml:space="preserve">the </w:t>
      </w:r>
      <w:r w:rsidR="005360EE" w:rsidRPr="004554C9">
        <w:rPr>
          <w:rFonts w:cs="Arial"/>
          <w:sz w:val="22"/>
          <w:szCs w:val="22"/>
        </w:rPr>
        <w:t>Customer</w:t>
      </w:r>
      <w:r w:rsidRPr="005360EE">
        <w:rPr>
          <w:rFonts w:cs="Arial"/>
          <w:sz w:val="22"/>
          <w:szCs w:val="22"/>
        </w:rPr>
        <w:t xml:space="preserve"> Voice </w:t>
      </w:r>
      <w:r w:rsidR="001427F8" w:rsidRPr="005360EE">
        <w:rPr>
          <w:rFonts w:cs="Arial"/>
          <w:sz w:val="22"/>
          <w:szCs w:val="22"/>
        </w:rPr>
        <w:t xml:space="preserve">and continuous improvement </w:t>
      </w:r>
      <w:r w:rsidR="007C1489" w:rsidRPr="005360EE">
        <w:rPr>
          <w:rFonts w:cs="Arial"/>
          <w:sz w:val="22"/>
          <w:szCs w:val="22"/>
        </w:rPr>
        <w:t>are</w:t>
      </w:r>
      <w:r w:rsidRPr="005360EE">
        <w:rPr>
          <w:rFonts w:cs="Arial"/>
          <w:sz w:val="22"/>
          <w:szCs w:val="22"/>
        </w:rPr>
        <w:t xml:space="preserve"> a golden thread throughout.</w:t>
      </w:r>
    </w:p>
    <w:p w14:paraId="5847E9FF" w14:textId="7E3E650D" w:rsidR="004554C9" w:rsidRPr="005360EE" w:rsidRDefault="004554C9" w:rsidP="004554C9">
      <w:pPr>
        <w:pStyle w:val="ListParagraph"/>
        <w:numPr>
          <w:ilvl w:val="0"/>
          <w:numId w:val="23"/>
        </w:numPr>
        <w:ind w:left="284" w:hanging="284"/>
        <w:jc w:val="both"/>
        <w:rPr>
          <w:sz w:val="22"/>
          <w:szCs w:val="22"/>
        </w:rPr>
      </w:pPr>
      <w:r w:rsidRPr="005360EE">
        <w:rPr>
          <w:rFonts w:cs="Arial"/>
          <w:sz w:val="22"/>
          <w:szCs w:val="22"/>
        </w:rPr>
        <w:t>Provide clear direction and objective setting for the A</w:t>
      </w:r>
      <w:r w:rsidR="00923500">
        <w:rPr>
          <w:rFonts w:cs="Arial"/>
          <w:sz w:val="22"/>
          <w:szCs w:val="22"/>
        </w:rPr>
        <w:t xml:space="preserve">ssistant </w:t>
      </w:r>
      <w:r w:rsidRPr="005360EE">
        <w:rPr>
          <w:rFonts w:cs="Arial"/>
          <w:sz w:val="22"/>
          <w:szCs w:val="22"/>
        </w:rPr>
        <w:t>D</w:t>
      </w:r>
      <w:r w:rsidR="00923500">
        <w:rPr>
          <w:rFonts w:cs="Arial"/>
          <w:sz w:val="22"/>
          <w:szCs w:val="22"/>
        </w:rPr>
        <w:t>irector</w:t>
      </w:r>
      <w:r w:rsidRPr="005360EE">
        <w:rPr>
          <w:rFonts w:cs="Arial"/>
          <w:sz w:val="22"/>
          <w:szCs w:val="22"/>
        </w:rPr>
        <w:t xml:space="preserve"> of New Business &amp; Partnerships, A</w:t>
      </w:r>
      <w:r w:rsidR="00923500">
        <w:rPr>
          <w:rFonts w:cs="Arial"/>
          <w:sz w:val="22"/>
          <w:szCs w:val="22"/>
        </w:rPr>
        <w:t xml:space="preserve">ssistant </w:t>
      </w:r>
      <w:r w:rsidRPr="005360EE">
        <w:rPr>
          <w:rFonts w:cs="Arial"/>
          <w:sz w:val="22"/>
          <w:szCs w:val="22"/>
        </w:rPr>
        <w:t>D</w:t>
      </w:r>
      <w:r w:rsidR="00923500">
        <w:rPr>
          <w:rFonts w:cs="Arial"/>
          <w:sz w:val="22"/>
          <w:szCs w:val="22"/>
        </w:rPr>
        <w:t>irector</w:t>
      </w:r>
      <w:r w:rsidRPr="005360EE">
        <w:rPr>
          <w:rFonts w:cs="Arial"/>
          <w:sz w:val="22"/>
          <w:szCs w:val="22"/>
        </w:rPr>
        <w:t xml:space="preserve"> of Construction &amp; Quality, Head of Sales and Marketing, A</w:t>
      </w:r>
      <w:r w:rsidR="00923500">
        <w:rPr>
          <w:rFonts w:cs="Arial"/>
          <w:sz w:val="22"/>
          <w:szCs w:val="22"/>
        </w:rPr>
        <w:t xml:space="preserve">ssistant </w:t>
      </w:r>
      <w:r w:rsidRPr="005360EE">
        <w:rPr>
          <w:rFonts w:cs="Arial"/>
          <w:sz w:val="22"/>
          <w:szCs w:val="22"/>
        </w:rPr>
        <w:t>D</w:t>
      </w:r>
      <w:r w:rsidR="00923500">
        <w:rPr>
          <w:rFonts w:cs="Arial"/>
          <w:sz w:val="22"/>
          <w:szCs w:val="22"/>
        </w:rPr>
        <w:t>irector</w:t>
      </w:r>
      <w:r w:rsidRPr="005360EE">
        <w:rPr>
          <w:rFonts w:cs="Arial"/>
          <w:sz w:val="22"/>
          <w:szCs w:val="22"/>
        </w:rPr>
        <w:t xml:space="preserve"> of Special Projects and Programme and Compliance </w:t>
      </w:r>
      <w:r w:rsidR="003D087E">
        <w:rPr>
          <w:rFonts w:cs="Arial"/>
          <w:sz w:val="22"/>
          <w:szCs w:val="22"/>
        </w:rPr>
        <w:t>Manager</w:t>
      </w:r>
      <w:r w:rsidRPr="005360EE">
        <w:rPr>
          <w:rFonts w:cs="Arial"/>
          <w:sz w:val="22"/>
          <w:szCs w:val="22"/>
        </w:rPr>
        <w:t xml:space="preserve">. </w:t>
      </w:r>
    </w:p>
    <w:p w14:paraId="1B7C2174" w14:textId="344817CA" w:rsidR="004554C9" w:rsidRPr="004554C9" w:rsidRDefault="004554C9" w:rsidP="004554C9">
      <w:pPr>
        <w:pStyle w:val="ListParagraph"/>
        <w:numPr>
          <w:ilvl w:val="0"/>
          <w:numId w:val="23"/>
        </w:numPr>
        <w:ind w:left="284" w:hanging="284"/>
        <w:jc w:val="both"/>
        <w:rPr>
          <w:sz w:val="22"/>
          <w:szCs w:val="22"/>
        </w:rPr>
      </w:pPr>
      <w:r w:rsidRPr="005360EE">
        <w:rPr>
          <w:rFonts w:cs="Arial"/>
          <w:sz w:val="22"/>
          <w:szCs w:val="22"/>
        </w:rPr>
        <w:t>Develop</w:t>
      </w:r>
      <w:r w:rsidR="00923500">
        <w:rPr>
          <w:rFonts w:cs="Arial"/>
          <w:sz w:val="22"/>
          <w:szCs w:val="22"/>
        </w:rPr>
        <w:t xml:space="preserve"> positive working</w:t>
      </w:r>
      <w:r w:rsidRPr="005360EE">
        <w:rPr>
          <w:rFonts w:cs="Arial"/>
          <w:sz w:val="22"/>
          <w:szCs w:val="22"/>
        </w:rPr>
        <w:t xml:space="preserve"> relationship</w:t>
      </w:r>
      <w:r w:rsidR="00923500">
        <w:rPr>
          <w:rFonts w:cs="Arial"/>
          <w:sz w:val="22"/>
          <w:szCs w:val="22"/>
        </w:rPr>
        <w:t>s</w:t>
      </w:r>
      <w:r w:rsidRPr="005360EE">
        <w:rPr>
          <w:rFonts w:cs="Arial"/>
          <w:sz w:val="22"/>
          <w:szCs w:val="22"/>
        </w:rPr>
        <w:t xml:space="preserve"> with key stakeholders such as Homes England and the West Midlands Combined Authority to gain maximum benefit for the business including planning and</w:t>
      </w:r>
      <w:r w:rsidRPr="004554C9">
        <w:rPr>
          <w:rFonts w:cs="Arial"/>
          <w:sz w:val="22"/>
          <w:szCs w:val="22"/>
        </w:rPr>
        <w:t xml:space="preserve"> coordinating bids, evaluating outcomes and improving our strategic approach to new business as well as ensuring post contract delivery meets all whg’s funding programme targets.</w:t>
      </w:r>
    </w:p>
    <w:p w14:paraId="57C19F8B" w14:textId="75FAFAE5" w:rsidR="004554C9" w:rsidRPr="004554C9" w:rsidRDefault="006D5F66" w:rsidP="004554C9">
      <w:pPr>
        <w:pStyle w:val="ListParagraph"/>
        <w:numPr>
          <w:ilvl w:val="0"/>
          <w:numId w:val="23"/>
        </w:numPr>
        <w:ind w:left="284" w:hanging="284"/>
        <w:jc w:val="both"/>
        <w:rPr>
          <w:sz w:val="22"/>
          <w:szCs w:val="22"/>
        </w:rPr>
      </w:pPr>
      <w:r w:rsidRPr="008A4010">
        <w:rPr>
          <w:rFonts w:cs="Arial"/>
          <w:sz w:val="22"/>
          <w:szCs w:val="22"/>
        </w:rPr>
        <w:t>Support</w:t>
      </w:r>
      <w:r w:rsidR="004554C9" w:rsidRPr="008A4010">
        <w:rPr>
          <w:rFonts w:cs="Arial"/>
          <w:sz w:val="22"/>
          <w:szCs w:val="22"/>
        </w:rPr>
        <w:t xml:space="preserve"> the</w:t>
      </w:r>
      <w:r w:rsidR="00AB3991" w:rsidRPr="008A4010">
        <w:rPr>
          <w:rFonts w:cs="Arial"/>
          <w:sz w:val="22"/>
          <w:szCs w:val="22"/>
        </w:rPr>
        <w:t xml:space="preserve"> </w:t>
      </w:r>
      <w:r w:rsidR="004554C9" w:rsidRPr="008A4010">
        <w:rPr>
          <w:rFonts w:cs="Arial"/>
          <w:sz w:val="22"/>
          <w:szCs w:val="22"/>
        </w:rPr>
        <w:t>activities</w:t>
      </w:r>
      <w:r w:rsidR="004554C9" w:rsidRPr="004554C9">
        <w:rPr>
          <w:rFonts w:cs="Arial"/>
          <w:sz w:val="22"/>
          <w:szCs w:val="22"/>
        </w:rPr>
        <w:t xml:space="preserve"> of Anthem Homes (whg’s for profit subsidiary) and its formal partnership with Lovell Partnerships. </w:t>
      </w:r>
    </w:p>
    <w:p w14:paraId="68ED1028" w14:textId="6E08D042" w:rsidR="004554C9" w:rsidRPr="005360EE" w:rsidRDefault="00194BB8" w:rsidP="001E716D">
      <w:pPr>
        <w:pStyle w:val="ListParagraph"/>
        <w:numPr>
          <w:ilvl w:val="0"/>
          <w:numId w:val="23"/>
        </w:numPr>
        <w:ind w:left="284" w:hanging="284"/>
        <w:jc w:val="both"/>
        <w:rPr>
          <w:sz w:val="22"/>
          <w:szCs w:val="22"/>
        </w:rPr>
      </w:pPr>
      <w:r>
        <w:rPr>
          <w:rFonts w:cs="Arial"/>
          <w:sz w:val="22"/>
          <w:szCs w:val="22"/>
        </w:rPr>
        <w:lastRenderedPageBreak/>
        <w:t>Support the continued improvement of</w:t>
      </w:r>
      <w:r w:rsidR="004554C9" w:rsidRPr="004554C9">
        <w:rPr>
          <w:rFonts w:cs="Arial"/>
          <w:sz w:val="22"/>
          <w:szCs w:val="22"/>
        </w:rPr>
        <w:t xml:space="preserve"> whg’s preferred terms of development business, ensuring accordance with our range of funders’ conditions as well as the needs of our </w:t>
      </w:r>
      <w:r w:rsidR="00AB3991">
        <w:rPr>
          <w:rFonts w:cs="Arial"/>
          <w:sz w:val="22"/>
          <w:szCs w:val="22"/>
        </w:rPr>
        <w:t>b</w:t>
      </w:r>
      <w:r w:rsidR="004554C9" w:rsidRPr="004554C9">
        <w:rPr>
          <w:rFonts w:cs="Arial"/>
          <w:sz w:val="22"/>
          <w:szCs w:val="22"/>
        </w:rPr>
        <w:t xml:space="preserve">usiness </w:t>
      </w:r>
      <w:r w:rsidR="00AB3991">
        <w:rPr>
          <w:rFonts w:cs="Arial"/>
          <w:sz w:val="22"/>
          <w:szCs w:val="22"/>
        </w:rPr>
        <w:t>p</w:t>
      </w:r>
      <w:r w:rsidR="004554C9" w:rsidRPr="004554C9">
        <w:rPr>
          <w:rFonts w:cs="Arial"/>
          <w:sz w:val="22"/>
          <w:szCs w:val="22"/>
        </w:rPr>
        <w:t>lan.</w:t>
      </w:r>
      <w:r w:rsidR="001E716D" w:rsidRPr="001E716D">
        <w:rPr>
          <w:rFonts w:cs="Arial"/>
          <w:sz w:val="22"/>
          <w:szCs w:val="22"/>
        </w:rPr>
        <w:t xml:space="preserve"> </w:t>
      </w:r>
      <w:r w:rsidR="001E716D" w:rsidRPr="004554C9">
        <w:rPr>
          <w:rFonts w:cs="Arial"/>
          <w:sz w:val="22"/>
          <w:szCs w:val="22"/>
        </w:rPr>
        <w:t>Work very closely with colleagues from Finance, ensuring the financial risk framework is complied</w:t>
      </w:r>
      <w:r w:rsidR="003D087E">
        <w:rPr>
          <w:rFonts w:cs="Arial"/>
          <w:sz w:val="22"/>
          <w:szCs w:val="22"/>
        </w:rPr>
        <w:t xml:space="preserve"> with</w:t>
      </w:r>
      <w:r w:rsidR="001E716D">
        <w:rPr>
          <w:rFonts w:cs="Arial"/>
          <w:sz w:val="22"/>
          <w:szCs w:val="22"/>
        </w:rPr>
        <w:t>.</w:t>
      </w:r>
    </w:p>
    <w:p w14:paraId="68FFD1F1" w14:textId="2B543610" w:rsidR="004554C9" w:rsidRPr="004554C9" w:rsidRDefault="004554C9" w:rsidP="004554C9">
      <w:pPr>
        <w:pStyle w:val="ListParagraph"/>
        <w:numPr>
          <w:ilvl w:val="0"/>
          <w:numId w:val="23"/>
        </w:numPr>
        <w:ind w:left="284" w:hanging="284"/>
        <w:jc w:val="both"/>
        <w:rPr>
          <w:sz w:val="22"/>
          <w:szCs w:val="22"/>
        </w:rPr>
      </w:pPr>
      <w:r w:rsidRPr="004554C9">
        <w:rPr>
          <w:rFonts w:cs="Arial"/>
          <w:sz w:val="22"/>
          <w:szCs w:val="22"/>
        </w:rPr>
        <w:t xml:space="preserve">Lead </w:t>
      </w:r>
      <w:r w:rsidR="00EF4F27">
        <w:rPr>
          <w:rFonts w:cs="Arial"/>
          <w:sz w:val="22"/>
          <w:szCs w:val="22"/>
        </w:rPr>
        <w:t xml:space="preserve">compliance with </w:t>
      </w:r>
      <w:r w:rsidRPr="004554C9">
        <w:rPr>
          <w:rFonts w:cs="Arial"/>
          <w:sz w:val="22"/>
          <w:szCs w:val="22"/>
        </w:rPr>
        <w:t>processes and procedures aligned with this role ensuring the successful delivery of all whg key funding programmes and management of related risk</w:t>
      </w:r>
      <w:r w:rsidR="00AF1E75">
        <w:rPr>
          <w:rFonts w:cs="Arial"/>
          <w:sz w:val="22"/>
          <w:szCs w:val="22"/>
        </w:rPr>
        <w:t>s</w:t>
      </w:r>
      <w:r w:rsidRPr="004554C9">
        <w:rPr>
          <w:rFonts w:cs="Arial"/>
          <w:sz w:val="22"/>
          <w:szCs w:val="22"/>
        </w:rPr>
        <w:t>. Ensuring</w:t>
      </w:r>
      <w:r w:rsidR="006F0806">
        <w:rPr>
          <w:rFonts w:cs="Arial"/>
          <w:sz w:val="22"/>
          <w:szCs w:val="22"/>
        </w:rPr>
        <w:t>,</w:t>
      </w:r>
      <w:r w:rsidRPr="004554C9">
        <w:rPr>
          <w:rFonts w:cs="Arial"/>
          <w:sz w:val="22"/>
          <w:szCs w:val="22"/>
        </w:rPr>
        <w:t xml:space="preserve"> in particular</w:t>
      </w:r>
      <w:r w:rsidR="00AB3991">
        <w:rPr>
          <w:rFonts w:cs="Arial"/>
          <w:sz w:val="22"/>
          <w:szCs w:val="22"/>
        </w:rPr>
        <w:t>,</w:t>
      </w:r>
      <w:r w:rsidRPr="004554C9">
        <w:rPr>
          <w:rFonts w:cs="Arial"/>
          <w:sz w:val="22"/>
          <w:szCs w:val="22"/>
        </w:rPr>
        <w:t xml:space="preserve"> there are processes for lessons learned</w:t>
      </w:r>
      <w:r w:rsidR="00AB3991">
        <w:rPr>
          <w:rFonts w:cs="Arial"/>
          <w:sz w:val="22"/>
          <w:szCs w:val="22"/>
        </w:rPr>
        <w:t xml:space="preserve"> and continuous improvement</w:t>
      </w:r>
      <w:r w:rsidRPr="004554C9">
        <w:rPr>
          <w:rFonts w:cs="Arial"/>
          <w:sz w:val="22"/>
          <w:szCs w:val="22"/>
        </w:rPr>
        <w:t>.</w:t>
      </w:r>
    </w:p>
    <w:p w14:paraId="1F073356" w14:textId="3D861E95" w:rsidR="004554C9" w:rsidRPr="004554C9" w:rsidRDefault="004554C9" w:rsidP="004554C9">
      <w:pPr>
        <w:pStyle w:val="ListParagraph"/>
        <w:numPr>
          <w:ilvl w:val="0"/>
          <w:numId w:val="23"/>
        </w:numPr>
        <w:ind w:left="284" w:hanging="284"/>
        <w:jc w:val="both"/>
        <w:rPr>
          <w:sz w:val="22"/>
          <w:szCs w:val="22"/>
        </w:rPr>
      </w:pPr>
      <w:r w:rsidRPr="004554C9">
        <w:rPr>
          <w:rFonts w:cs="Arial"/>
          <w:sz w:val="22"/>
          <w:szCs w:val="22"/>
        </w:rPr>
        <w:t xml:space="preserve">Lead </w:t>
      </w:r>
      <w:r w:rsidR="00AB3991">
        <w:rPr>
          <w:rFonts w:cs="Arial"/>
          <w:sz w:val="22"/>
          <w:szCs w:val="22"/>
        </w:rPr>
        <w:t>on the strategy</w:t>
      </w:r>
      <w:r w:rsidRPr="004554C9">
        <w:rPr>
          <w:rFonts w:cs="Arial"/>
          <w:sz w:val="22"/>
          <w:szCs w:val="22"/>
        </w:rPr>
        <w:t xml:space="preserve"> </w:t>
      </w:r>
      <w:r w:rsidR="00AB3991">
        <w:rPr>
          <w:rFonts w:cs="Arial"/>
          <w:sz w:val="22"/>
          <w:szCs w:val="22"/>
        </w:rPr>
        <w:t>for</w:t>
      </w:r>
      <w:r w:rsidRPr="004554C9">
        <w:rPr>
          <w:rFonts w:cs="Arial"/>
          <w:sz w:val="22"/>
          <w:szCs w:val="22"/>
        </w:rPr>
        <w:t xml:space="preserve"> building safety, style, sustainability</w:t>
      </w:r>
      <w:r w:rsidR="00AB3991">
        <w:rPr>
          <w:rFonts w:cs="Arial"/>
          <w:sz w:val="22"/>
          <w:szCs w:val="22"/>
        </w:rPr>
        <w:t xml:space="preserve">, </w:t>
      </w:r>
      <w:r w:rsidRPr="004554C9">
        <w:rPr>
          <w:rFonts w:cs="Arial"/>
          <w:sz w:val="22"/>
          <w:szCs w:val="22"/>
        </w:rPr>
        <w:t>standardisation</w:t>
      </w:r>
      <w:r w:rsidR="00AB3991">
        <w:rPr>
          <w:rFonts w:cs="Arial"/>
          <w:sz w:val="22"/>
          <w:szCs w:val="22"/>
        </w:rPr>
        <w:t xml:space="preserve"> and place making for</w:t>
      </w:r>
      <w:r w:rsidRPr="004554C9">
        <w:rPr>
          <w:rFonts w:cs="Arial"/>
          <w:sz w:val="22"/>
          <w:szCs w:val="22"/>
        </w:rPr>
        <w:t xml:space="preserve"> new homes</w:t>
      </w:r>
      <w:r w:rsidR="00AB3991">
        <w:rPr>
          <w:rFonts w:cs="Arial"/>
          <w:sz w:val="22"/>
          <w:szCs w:val="22"/>
        </w:rPr>
        <w:t>.</w:t>
      </w:r>
    </w:p>
    <w:p w14:paraId="2B0831F7" w14:textId="68CA9197" w:rsidR="004554C9" w:rsidRPr="004554C9" w:rsidRDefault="003B0073" w:rsidP="004554C9">
      <w:pPr>
        <w:pStyle w:val="ListParagraph"/>
        <w:numPr>
          <w:ilvl w:val="0"/>
          <w:numId w:val="23"/>
        </w:numPr>
        <w:ind w:left="284" w:hanging="284"/>
        <w:jc w:val="both"/>
        <w:rPr>
          <w:sz w:val="22"/>
          <w:szCs w:val="22"/>
        </w:rPr>
      </w:pPr>
      <w:r>
        <w:rPr>
          <w:rFonts w:cs="Arial"/>
          <w:sz w:val="22"/>
          <w:szCs w:val="22"/>
        </w:rPr>
        <w:t>Motivate and support</w:t>
      </w:r>
      <w:r w:rsidR="004554C9" w:rsidRPr="004554C9">
        <w:rPr>
          <w:rFonts w:cs="Arial"/>
          <w:sz w:val="22"/>
          <w:szCs w:val="22"/>
        </w:rPr>
        <w:t xml:space="preserve"> the team to </w:t>
      </w:r>
      <w:r w:rsidR="00AB3991">
        <w:rPr>
          <w:rFonts w:cs="Arial"/>
          <w:sz w:val="22"/>
          <w:szCs w:val="22"/>
        </w:rPr>
        <w:t>generate</w:t>
      </w:r>
      <w:r w:rsidR="004554C9" w:rsidRPr="004554C9">
        <w:rPr>
          <w:rFonts w:cs="Arial"/>
          <w:sz w:val="22"/>
          <w:szCs w:val="22"/>
        </w:rPr>
        <w:t xml:space="preserve"> </w:t>
      </w:r>
      <w:r w:rsidR="00C54B54">
        <w:rPr>
          <w:rFonts w:cs="Arial"/>
          <w:sz w:val="22"/>
          <w:szCs w:val="22"/>
        </w:rPr>
        <w:t xml:space="preserve">timely, </w:t>
      </w:r>
      <w:r w:rsidR="004554C9" w:rsidRPr="004554C9">
        <w:rPr>
          <w:rFonts w:cs="Arial"/>
          <w:sz w:val="22"/>
          <w:szCs w:val="22"/>
        </w:rPr>
        <w:t>high quality and accurate</w:t>
      </w:r>
      <w:r w:rsidR="00AB3991">
        <w:rPr>
          <w:rFonts w:cs="Arial"/>
          <w:sz w:val="22"/>
          <w:szCs w:val="22"/>
        </w:rPr>
        <w:t xml:space="preserve"> performance</w:t>
      </w:r>
      <w:r w:rsidR="004554C9" w:rsidRPr="004554C9">
        <w:rPr>
          <w:rFonts w:cs="Arial"/>
          <w:sz w:val="22"/>
          <w:szCs w:val="22"/>
        </w:rPr>
        <w:t xml:space="preserve"> updates </w:t>
      </w:r>
      <w:r w:rsidR="00AB3991">
        <w:rPr>
          <w:rFonts w:cs="Arial"/>
          <w:sz w:val="22"/>
          <w:szCs w:val="22"/>
        </w:rPr>
        <w:t xml:space="preserve">and scheme approval proposals </w:t>
      </w:r>
      <w:r w:rsidR="004554C9" w:rsidRPr="004554C9">
        <w:rPr>
          <w:rFonts w:cs="Arial"/>
          <w:sz w:val="22"/>
          <w:szCs w:val="22"/>
        </w:rPr>
        <w:t>at each D</w:t>
      </w:r>
      <w:r w:rsidR="00AB3991">
        <w:rPr>
          <w:rFonts w:cs="Arial"/>
          <w:sz w:val="22"/>
          <w:szCs w:val="22"/>
        </w:rPr>
        <w:t xml:space="preserve">evelopment </w:t>
      </w:r>
      <w:r w:rsidR="004554C9" w:rsidRPr="004554C9">
        <w:rPr>
          <w:rFonts w:cs="Arial"/>
          <w:sz w:val="22"/>
          <w:szCs w:val="22"/>
        </w:rPr>
        <w:t>P</w:t>
      </w:r>
      <w:r w:rsidR="00AB3991">
        <w:rPr>
          <w:rFonts w:cs="Arial"/>
          <w:sz w:val="22"/>
          <w:szCs w:val="22"/>
        </w:rPr>
        <w:t>anel</w:t>
      </w:r>
      <w:r w:rsidR="004554C9" w:rsidRPr="004554C9">
        <w:rPr>
          <w:rFonts w:cs="Arial"/>
          <w:sz w:val="22"/>
          <w:szCs w:val="22"/>
        </w:rPr>
        <w:t xml:space="preserve"> and Development Committee meeting.</w:t>
      </w:r>
    </w:p>
    <w:p w14:paraId="270E43C9" w14:textId="26AED6F1" w:rsidR="004554C9" w:rsidRPr="004554C9" w:rsidRDefault="004554C9" w:rsidP="004554C9">
      <w:pPr>
        <w:pStyle w:val="ListParagraph"/>
        <w:numPr>
          <w:ilvl w:val="0"/>
          <w:numId w:val="23"/>
        </w:numPr>
        <w:ind w:left="284" w:hanging="284"/>
        <w:jc w:val="both"/>
        <w:rPr>
          <w:sz w:val="22"/>
          <w:szCs w:val="22"/>
        </w:rPr>
      </w:pPr>
      <w:r w:rsidRPr="004554C9">
        <w:rPr>
          <w:rFonts w:cs="Arial"/>
          <w:sz w:val="22"/>
          <w:szCs w:val="22"/>
        </w:rPr>
        <w:t>Align</w:t>
      </w:r>
      <w:r w:rsidR="006F0806">
        <w:rPr>
          <w:rFonts w:cs="Arial"/>
          <w:sz w:val="22"/>
          <w:szCs w:val="22"/>
        </w:rPr>
        <w:t>,</w:t>
      </w:r>
      <w:r w:rsidR="00AB3991">
        <w:rPr>
          <w:rFonts w:cs="Arial"/>
          <w:sz w:val="22"/>
          <w:szCs w:val="22"/>
        </w:rPr>
        <w:t xml:space="preserve"> where appropriate</w:t>
      </w:r>
      <w:r w:rsidR="006F0806">
        <w:rPr>
          <w:rFonts w:cs="Arial"/>
          <w:sz w:val="22"/>
          <w:szCs w:val="22"/>
        </w:rPr>
        <w:t>,</w:t>
      </w:r>
      <w:r w:rsidRPr="004554C9">
        <w:rPr>
          <w:rFonts w:cs="Arial"/>
          <w:sz w:val="22"/>
          <w:szCs w:val="22"/>
        </w:rPr>
        <w:t xml:space="preserve"> the management and delivery of the Group’s Development </w:t>
      </w:r>
      <w:r w:rsidR="00A878A6">
        <w:rPr>
          <w:rFonts w:cs="Arial"/>
          <w:sz w:val="22"/>
          <w:szCs w:val="22"/>
        </w:rPr>
        <w:t xml:space="preserve">and Regeneration </w:t>
      </w:r>
      <w:r w:rsidRPr="004554C9">
        <w:rPr>
          <w:rFonts w:cs="Arial"/>
          <w:sz w:val="22"/>
          <w:szCs w:val="22"/>
        </w:rPr>
        <w:t>Strategy with the Asset Management Strategy.</w:t>
      </w:r>
    </w:p>
    <w:p w14:paraId="31F4F404" w14:textId="77777777" w:rsidR="004554C9" w:rsidRPr="004554C9" w:rsidRDefault="004554C9" w:rsidP="004554C9">
      <w:pPr>
        <w:pStyle w:val="ListParagraph"/>
        <w:numPr>
          <w:ilvl w:val="0"/>
          <w:numId w:val="23"/>
        </w:numPr>
        <w:ind w:left="284" w:hanging="284"/>
        <w:jc w:val="both"/>
        <w:rPr>
          <w:sz w:val="22"/>
          <w:szCs w:val="22"/>
        </w:rPr>
      </w:pPr>
      <w:r w:rsidRPr="004554C9">
        <w:rPr>
          <w:rFonts w:cs="Arial"/>
          <w:sz w:val="22"/>
          <w:szCs w:val="22"/>
        </w:rPr>
        <w:t xml:space="preserve">Work closely with colleagues in Governance to ensure successful internal and external audits. </w:t>
      </w:r>
    </w:p>
    <w:p w14:paraId="3020DBA0" w14:textId="3E403A0D" w:rsidR="004554C9" w:rsidRPr="004554C9" w:rsidRDefault="004554C9" w:rsidP="004554C9">
      <w:pPr>
        <w:pStyle w:val="ListParagraph"/>
        <w:numPr>
          <w:ilvl w:val="0"/>
          <w:numId w:val="23"/>
        </w:numPr>
        <w:ind w:left="284" w:hanging="284"/>
        <w:jc w:val="both"/>
        <w:rPr>
          <w:sz w:val="22"/>
          <w:szCs w:val="22"/>
        </w:rPr>
      </w:pPr>
      <w:r w:rsidRPr="004554C9">
        <w:rPr>
          <w:rFonts w:cs="Arial"/>
          <w:sz w:val="22"/>
          <w:szCs w:val="22"/>
        </w:rPr>
        <w:t>Develop and maintain effective working relationships at a strategic level with private developers, contractors and consultants which will enhance service delivery and provide future new business opportunities which will contribute towards overall growth targets.</w:t>
      </w:r>
    </w:p>
    <w:p w14:paraId="6BB22FC9" w14:textId="48BE4361" w:rsidR="004554C9" w:rsidRPr="004554C9" w:rsidRDefault="004554C9" w:rsidP="004554C9">
      <w:pPr>
        <w:pStyle w:val="ListParagraph"/>
        <w:numPr>
          <w:ilvl w:val="0"/>
          <w:numId w:val="23"/>
        </w:numPr>
        <w:ind w:left="284" w:hanging="284"/>
        <w:jc w:val="both"/>
        <w:rPr>
          <w:sz w:val="22"/>
          <w:szCs w:val="22"/>
        </w:rPr>
      </w:pPr>
      <w:r w:rsidRPr="004554C9">
        <w:rPr>
          <w:rFonts w:cs="Arial"/>
          <w:sz w:val="22"/>
          <w:szCs w:val="22"/>
        </w:rPr>
        <w:t>Lead a programme of strategic liaison with targeted local authority partners within defined priority areas.</w:t>
      </w:r>
    </w:p>
    <w:p w14:paraId="2F40677B" w14:textId="77777777" w:rsidR="004554C9" w:rsidRPr="004554C9" w:rsidRDefault="004554C9" w:rsidP="004554C9">
      <w:pPr>
        <w:pStyle w:val="ListParagraph"/>
        <w:numPr>
          <w:ilvl w:val="0"/>
          <w:numId w:val="23"/>
        </w:numPr>
        <w:ind w:left="284" w:hanging="284"/>
        <w:jc w:val="both"/>
        <w:rPr>
          <w:sz w:val="22"/>
          <w:szCs w:val="22"/>
        </w:rPr>
      </w:pPr>
      <w:r w:rsidRPr="004554C9">
        <w:rPr>
          <w:rFonts w:cs="Arial"/>
          <w:sz w:val="22"/>
          <w:szCs w:val="22"/>
        </w:rPr>
        <w:t>Keep up to date with best practice, new initiatives and business opportunities in all areas where there is potential for whg to expand or diversify.</w:t>
      </w:r>
    </w:p>
    <w:p w14:paraId="065026F0" w14:textId="77777777" w:rsidR="004554C9" w:rsidRPr="004554C9" w:rsidRDefault="004554C9" w:rsidP="004554C9">
      <w:pPr>
        <w:pStyle w:val="ListParagraph"/>
        <w:numPr>
          <w:ilvl w:val="0"/>
          <w:numId w:val="23"/>
        </w:numPr>
        <w:ind w:left="284" w:hanging="284"/>
        <w:jc w:val="both"/>
        <w:rPr>
          <w:sz w:val="22"/>
          <w:szCs w:val="22"/>
        </w:rPr>
      </w:pPr>
      <w:r w:rsidRPr="004554C9">
        <w:rPr>
          <w:rFonts w:cs="Arial"/>
          <w:sz w:val="22"/>
          <w:szCs w:val="22"/>
        </w:rPr>
        <w:t>Ensure that the Group complies with legislative, regulatory, constitutional and financial requirements and works to high professional and ethical standards in all areas of development.</w:t>
      </w:r>
    </w:p>
    <w:p w14:paraId="5837BF22" w14:textId="77777777" w:rsidR="00562033" w:rsidRPr="00562033" w:rsidRDefault="004554C9" w:rsidP="004554C9">
      <w:pPr>
        <w:pStyle w:val="ListParagraph"/>
        <w:numPr>
          <w:ilvl w:val="0"/>
          <w:numId w:val="23"/>
        </w:numPr>
        <w:ind w:left="284" w:hanging="284"/>
        <w:jc w:val="both"/>
        <w:rPr>
          <w:sz w:val="22"/>
          <w:szCs w:val="22"/>
        </w:rPr>
      </w:pPr>
      <w:r w:rsidRPr="004554C9">
        <w:rPr>
          <w:rFonts w:cs="Arial"/>
          <w:sz w:val="22"/>
          <w:szCs w:val="22"/>
        </w:rPr>
        <w:t>Prepare and deliver reports, presentations and ad hoc information to Boards, Committees and groups of colleagues as required.</w:t>
      </w:r>
    </w:p>
    <w:p w14:paraId="6228E6B1" w14:textId="6E1E9882" w:rsidR="00E43BAA" w:rsidRPr="00562033" w:rsidRDefault="00E43BAA" w:rsidP="00562033">
      <w:pPr>
        <w:jc w:val="center"/>
        <w:rPr>
          <w:sz w:val="22"/>
          <w:szCs w:val="22"/>
        </w:rPr>
      </w:pPr>
    </w:p>
    <w:p w14:paraId="5627066A" w14:textId="15371B09" w:rsidR="0024665D" w:rsidRDefault="00EB3D5E" w:rsidP="009F0462">
      <w:pPr>
        <w:tabs>
          <w:tab w:val="left" w:pos="540"/>
        </w:tabs>
        <w:jc w:val="both"/>
        <w:rPr>
          <w:rFonts w:cs="Arial"/>
          <w:b/>
          <w:color w:val="002060"/>
          <w:sz w:val="24"/>
          <w:szCs w:val="24"/>
        </w:rPr>
      </w:pPr>
      <w:r w:rsidRPr="00ED347F">
        <w:rPr>
          <w:rFonts w:cs="Arial"/>
          <w:b/>
          <w:color w:val="002060"/>
          <w:sz w:val="24"/>
          <w:szCs w:val="24"/>
        </w:rPr>
        <w:t>Relationships</w:t>
      </w:r>
    </w:p>
    <w:p w14:paraId="365E3924" w14:textId="301101F2" w:rsidR="00FD020B" w:rsidRPr="00544F5D" w:rsidRDefault="00FD020B" w:rsidP="00544F5D">
      <w:pPr>
        <w:tabs>
          <w:tab w:val="left" w:pos="426"/>
        </w:tabs>
        <w:spacing w:before="120" w:after="100" w:afterAutospacing="1"/>
        <w:jc w:val="both"/>
        <w:rPr>
          <w:rFonts w:cs="Arial"/>
          <w:sz w:val="22"/>
          <w:szCs w:val="22"/>
        </w:rPr>
      </w:pPr>
      <w:r w:rsidRPr="00544F5D">
        <w:rPr>
          <w:rFonts w:cs="Arial"/>
          <w:sz w:val="22"/>
          <w:szCs w:val="22"/>
        </w:rPr>
        <w:t>Post holder reports directly to Corporate Director of Development</w:t>
      </w:r>
      <w:r w:rsidR="006F0806" w:rsidRPr="00544F5D">
        <w:rPr>
          <w:rFonts w:cs="Arial"/>
          <w:sz w:val="22"/>
          <w:szCs w:val="22"/>
        </w:rPr>
        <w:t>.</w:t>
      </w:r>
    </w:p>
    <w:p w14:paraId="13A98A1B" w14:textId="4B894E2F" w:rsidR="00E57E75" w:rsidRPr="00D92965" w:rsidRDefault="00FD020B" w:rsidP="00FD020B">
      <w:pPr>
        <w:tabs>
          <w:tab w:val="left" w:pos="426"/>
        </w:tabs>
        <w:spacing w:before="120" w:after="100" w:afterAutospacing="1"/>
        <w:jc w:val="both"/>
        <w:rPr>
          <w:rFonts w:cs="Arial"/>
          <w:sz w:val="22"/>
          <w:szCs w:val="22"/>
        </w:rPr>
      </w:pPr>
      <w:r w:rsidRPr="00D92965">
        <w:rPr>
          <w:rFonts w:cs="Arial"/>
          <w:sz w:val="22"/>
          <w:szCs w:val="22"/>
        </w:rPr>
        <w:t>Directly responsible for</w:t>
      </w:r>
      <w:r w:rsidR="00E57E75">
        <w:rPr>
          <w:rFonts w:cs="Arial"/>
          <w:sz w:val="22"/>
          <w:szCs w:val="22"/>
        </w:rPr>
        <w:t xml:space="preserve"> managing the</w:t>
      </w:r>
      <w:r w:rsidRPr="00D92965">
        <w:rPr>
          <w:rFonts w:cs="Arial"/>
          <w:sz w:val="22"/>
          <w:szCs w:val="22"/>
        </w:rPr>
        <w:t xml:space="preserve"> </w:t>
      </w:r>
      <w:r w:rsidR="00E57E75">
        <w:rPr>
          <w:rFonts w:cs="Arial"/>
          <w:sz w:val="22"/>
          <w:szCs w:val="22"/>
        </w:rPr>
        <w:t>L</w:t>
      </w:r>
      <w:r w:rsidR="002422A8">
        <w:rPr>
          <w:rFonts w:cs="Arial"/>
          <w:sz w:val="22"/>
          <w:szCs w:val="22"/>
        </w:rPr>
        <w:t xml:space="preserve">eadership </w:t>
      </w:r>
      <w:r w:rsidR="00E57E75">
        <w:rPr>
          <w:rFonts w:cs="Arial"/>
          <w:sz w:val="22"/>
          <w:szCs w:val="22"/>
        </w:rPr>
        <w:t>Team of the Development and Regeneration team</w:t>
      </w:r>
      <w:r w:rsidR="006F0806">
        <w:rPr>
          <w:rFonts w:cs="Arial"/>
          <w:sz w:val="22"/>
          <w:szCs w:val="22"/>
        </w:rPr>
        <w:t>.</w:t>
      </w:r>
    </w:p>
    <w:p w14:paraId="0683DB06" w14:textId="5325848A" w:rsidR="00FD020B" w:rsidRDefault="006F0806" w:rsidP="00544F5D">
      <w:pPr>
        <w:tabs>
          <w:tab w:val="left" w:pos="426"/>
        </w:tabs>
        <w:spacing w:before="120" w:after="100" w:afterAutospacing="1"/>
        <w:jc w:val="both"/>
        <w:rPr>
          <w:rFonts w:cs="Arial"/>
          <w:b/>
          <w:color w:val="002060"/>
          <w:sz w:val="24"/>
          <w:szCs w:val="24"/>
        </w:rPr>
      </w:pPr>
      <w:r w:rsidRPr="00544F5D">
        <w:rPr>
          <w:rFonts w:cs="Arial"/>
          <w:b/>
          <w:color w:val="002060"/>
          <w:sz w:val="24"/>
          <w:szCs w:val="24"/>
        </w:rPr>
        <w:t>O</w:t>
      </w:r>
      <w:r w:rsidR="002422A8" w:rsidRPr="00544F5D">
        <w:rPr>
          <w:rFonts w:cs="Arial"/>
          <w:b/>
          <w:color w:val="002060"/>
          <w:sz w:val="24"/>
          <w:szCs w:val="24"/>
        </w:rPr>
        <w:t>ther</w:t>
      </w:r>
    </w:p>
    <w:p w14:paraId="4F9204E0" w14:textId="70258F73" w:rsidR="005360EE" w:rsidRDefault="000912F2" w:rsidP="005360EE">
      <w:pPr>
        <w:pStyle w:val="BodyText"/>
        <w:numPr>
          <w:ilvl w:val="0"/>
          <w:numId w:val="25"/>
        </w:numPr>
        <w:ind w:left="284" w:right="238" w:hanging="284"/>
        <w:jc w:val="both"/>
        <w:rPr>
          <w:rFonts w:eastAsia="Times New Roman" w:cs="Arial"/>
          <w:sz w:val="22"/>
          <w:szCs w:val="22"/>
          <w:lang w:val="en-GB" w:eastAsia="en-GB"/>
        </w:rPr>
      </w:pPr>
      <w:r>
        <w:rPr>
          <w:rFonts w:eastAsia="Times New Roman" w:cs="Arial"/>
          <w:sz w:val="22"/>
          <w:szCs w:val="22"/>
          <w:lang w:val="en-GB" w:eastAsia="en-GB"/>
        </w:rPr>
        <w:t xml:space="preserve">Wider </w:t>
      </w:r>
      <w:r w:rsidR="002422A8">
        <w:rPr>
          <w:rFonts w:eastAsia="Times New Roman" w:cs="Arial"/>
          <w:sz w:val="22"/>
          <w:szCs w:val="22"/>
          <w:lang w:val="en-GB" w:eastAsia="en-GB"/>
        </w:rPr>
        <w:t>Exec Team (GXEC)</w:t>
      </w:r>
      <w:r w:rsidR="005360EE">
        <w:rPr>
          <w:rFonts w:eastAsia="Times New Roman" w:cs="Arial"/>
          <w:sz w:val="22"/>
          <w:szCs w:val="22"/>
          <w:lang w:val="en-GB" w:eastAsia="en-GB"/>
        </w:rPr>
        <w:t>Directors’ Group</w:t>
      </w:r>
    </w:p>
    <w:p w14:paraId="2E064E1C" w14:textId="29E1142C" w:rsidR="00E57E75" w:rsidRDefault="00E57E75" w:rsidP="005360EE">
      <w:pPr>
        <w:pStyle w:val="BodyText"/>
        <w:numPr>
          <w:ilvl w:val="0"/>
          <w:numId w:val="25"/>
        </w:numPr>
        <w:ind w:left="284" w:right="238" w:hanging="284"/>
        <w:jc w:val="both"/>
        <w:rPr>
          <w:rFonts w:eastAsia="Times New Roman" w:cs="Arial"/>
          <w:sz w:val="22"/>
          <w:szCs w:val="22"/>
          <w:lang w:val="en-GB" w:eastAsia="en-GB"/>
        </w:rPr>
      </w:pPr>
      <w:r>
        <w:rPr>
          <w:rFonts w:eastAsia="Times New Roman" w:cs="Arial"/>
          <w:sz w:val="22"/>
          <w:szCs w:val="22"/>
          <w:lang w:val="en-GB" w:eastAsia="en-GB"/>
        </w:rPr>
        <w:t>All members of the Development and Regeneration team</w:t>
      </w:r>
    </w:p>
    <w:p w14:paraId="227866A1" w14:textId="77777777" w:rsidR="005360EE" w:rsidRPr="00F07CF0" w:rsidRDefault="005360EE" w:rsidP="005360EE">
      <w:pPr>
        <w:pStyle w:val="BodyText"/>
        <w:numPr>
          <w:ilvl w:val="0"/>
          <w:numId w:val="25"/>
        </w:numPr>
        <w:ind w:left="284" w:right="238" w:hanging="284"/>
        <w:jc w:val="both"/>
        <w:rPr>
          <w:rFonts w:eastAsia="Times New Roman" w:cs="Arial"/>
          <w:sz w:val="22"/>
          <w:szCs w:val="22"/>
          <w:lang w:val="en-GB" w:eastAsia="en-GB"/>
        </w:rPr>
      </w:pPr>
      <w:r w:rsidRPr="00F07CF0">
        <w:rPr>
          <w:rFonts w:eastAsia="Times New Roman" w:cs="Arial"/>
          <w:sz w:val="22"/>
          <w:szCs w:val="22"/>
          <w:lang w:val="en-GB" w:eastAsia="en-GB"/>
        </w:rPr>
        <w:t>Internal customers/clients and service teams</w:t>
      </w:r>
    </w:p>
    <w:p w14:paraId="0005E1E5" w14:textId="77777777" w:rsidR="005360EE" w:rsidRPr="00F07CF0" w:rsidRDefault="005360EE" w:rsidP="005360EE">
      <w:pPr>
        <w:pStyle w:val="BodyText"/>
        <w:numPr>
          <w:ilvl w:val="0"/>
          <w:numId w:val="25"/>
        </w:numPr>
        <w:ind w:left="284" w:right="238" w:hanging="284"/>
        <w:jc w:val="both"/>
        <w:rPr>
          <w:rFonts w:eastAsia="Times New Roman" w:cs="Arial"/>
          <w:sz w:val="22"/>
          <w:szCs w:val="22"/>
          <w:lang w:val="en-GB" w:eastAsia="en-GB"/>
        </w:rPr>
      </w:pPr>
      <w:r w:rsidRPr="00F07CF0">
        <w:rPr>
          <w:rFonts w:eastAsia="Times New Roman" w:cs="Arial"/>
          <w:sz w:val="22"/>
          <w:szCs w:val="22"/>
          <w:lang w:val="en-GB" w:eastAsia="en-GB"/>
        </w:rPr>
        <w:t>End user customers</w:t>
      </w:r>
    </w:p>
    <w:p w14:paraId="7CB7B287" w14:textId="77777777" w:rsidR="005360EE" w:rsidRPr="00F07CF0" w:rsidRDefault="005360EE" w:rsidP="005360EE">
      <w:pPr>
        <w:pStyle w:val="BodyText"/>
        <w:numPr>
          <w:ilvl w:val="0"/>
          <w:numId w:val="25"/>
        </w:numPr>
        <w:ind w:left="284" w:right="238" w:hanging="284"/>
        <w:jc w:val="both"/>
        <w:rPr>
          <w:rFonts w:eastAsia="Times New Roman" w:cs="Arial"/>
          <w:sz w:val="22"/>
          <w:szCs w:val="22"/>
          <w:lang w:val="en-GB" w:eastAsia="en-GB"/>
        </w:rPr>
      </w:pPr>
      <w:r w:rsidRPr="00F07CF0">
        <w:rPr>
          <w:rFonts w:eastAsia="Times New Roman" w:cs="Arial"/>
          <w:sz w:val="22"/>
          <w:szCs w:val="22"/>
          <w:lang w:val="en-GB" w:eastAsia="en-GB"/>
        </w:rPr>
        <w:t xml:space="preserve">Landowners, developers, contractors </w:t>
      </w:r>
    </w:p>
    <w:p w14:paraId="2E48E8EB" w14:textId="77777777" w:rsidR="005360EE" w:rsidRPr="00F07CF0" w:rsidRDefault="005360EE" w:rsidP="005360EE">
      <w:pPr>
        <w:pStyle w:val="BodyText"/>
        <w:numPr>
          <w:ilvl w:val="0"/>
          <w:numId w:val="25"/>
        </w:numPr>
        <w:ind w:left="284" w:right="238" w:hanging="284"/>
        <w:jc w:val="both"/>
        <w:rPr>
          <w:rFonts w:eastAsia="Times New Roman" w:cs="Arial"/>
          <w:sz w:val="22"/>
          <w:szCs w:val="22"/>
          <w:lang w:val="en-GB" w:eastAsia="en-GB"/>
        </w:rPr>
      </w:pPr>
      <w:r w:rsidRPr="00F07CF0">
        <w:rPr>
          <w:rFonts w:eastAsia="Times New Roman" w:cs="Arial"/>
          <w:sz w:val="22"/>
          <w:szCs w:val="22"/>
          <w:lang w:val="en-GB" w:eastAsia="en-GB"/>
        </w:rPr>
        <w:t>Local authorities</w:t>
      </w:r>
    </w:p>
    <w:p w14:paraId="3E1C5B29" w14:textId="77777777" w:rsidR="005360EE" w:rsidRPr="00F07CF0" w:rsidRDefault="005360EE" w:rsidP="005360EE">
      <w:pPr>
        <w:pStyle w:val="BodyText"/>
        <w:numPr>
          <w:ilvl w:val="0"/>
          <w:numId w:val="25"/>
        </w:numPr>
        <w:ind w:left="284" w:right="238" w:hanging="284"/>
        <w:jc w:val="both"/>
        <w:rPr>
          <w:rFonts w:eastAsia="Times New Roman" w:cs="Arial"/>
          <w:sz w:val="22"/>
          <w:szCs w:val="22"/>
          <w:lang w:val="en-GB" w:eastAsia="en-GB"/>
        </w:rPr>
      </w:pPr>
      <w:r w:rsidRPr="00F07CF0">
        <w:rPr>
          <w:rFonts w:eastAsia="Times New Roman" w:cs="Arial"/>
          <w:sz w:val="22"/>
          <w:szCs w:val="22"/>
          <w:lang w:val="en-GB" w:eastAsia="en-GB"/>
        </w:rPr>
        <w:t>Specialist consultants/suppliers</w:t>
      </w:r>
    </w:p>
    <w:p w14:paraId="6E3406D4" w14:textId="77777777" w:rsidR="005360EE" w:rsidRDefault="005360EE" w:rsidP="009F0462">
      <w:pPr>
        <w:tabs>
          <w:tab w:val="left" w:pos="540"/>
        </w:tabs>
        <w:jc w:val="both"/>
        <w:rPr>
          <w:rFonts w:cs="Arial"/>
          <w:b/>
          <w:color w:val="002060"/>
          <w:sz w:val="24"/>
          <w:szCs w:val="24"/>
        </w:rPr>
      </w:pPr>
    </w:p>
    <w:p w14:paraId="17B32ECB" w14:textId="77777777" w:rsidR="004D43C4" w:rsidRPr="00F07CF0" w:rsidRDefault="004D43C4" w:rsidP="00F07CF0">
      <w:pPr>
        <w:widowControl w:val="0"/>
        <w:jc w:val="both"/>
        <w:rPr>
          <w:rFonts w:cs="Arial"/>
          <w:b/>
          <w:sz w:val="22"/>
          <w:szCs w:val="22"/>
        </w:rPr>
      </w:pPr>
      <w:r w:rsidRPr="00F07CF0">
        <w:rPr>
          <w:rFonts w:cs="Arial"/>
          <w:b/>
          <w:sz w:val="22"/>
          <w:szCs w:val="22"/>
        </w:rPr>
        <w:t xml:space="preserve">Leadership </w:t>
      </w:r>
    </w:p>
    <w:p w14:paraId="7D4AF05D" w14:textId="77777777" w:rsidR="00F07CF0" w:rsidRDefault="004D43C4" w:rsidP="00F07CF0">
      <w:pPr>
        <w:pStyle w:val="ListParagraph"/>
        <w:widowControl w:val="0"/>
        <w:numPr>
          <w:ilvl w:val="0"/>
          <w:numId w:val="23"/>
        </w:numPr>
        <w:ind w:left="284" w:hanging="284"/>
        <w:jc w:val="both"/>
        <w:rPr>
          <w:rFonts w:cs="Arial"/>
          <w:sz w:val="22"/>
          <w:szCs w:val="22"/>
        </w:rPr>
      </w:pPr>
      <w:r w:rsidRPr="007876A8">
        <w:rPr>
          <w:rFonts w:cs="Arial"/>
          <w:sz w:val="22"/>
          <w:szCs w:val="22"/>
        </w:rPr>
        <w:t xml:space="preserve">Responsible for the effective management and inspirational leadership of colleagues in the Development </w:t>
      </w:r>
      <w:r>
        <w:rPr>
          <w:rFonts w:cs="Arial"/>
          <w:sz w:val="22"/>
          <w:szCs w:val="22"/>
        </w:rPr>
        <w:t xml:space="preserve">and Regeneration </w:t>
      </w:r>
      <w:r w:rsidRPr="007876A8">
        <w:rPr>
          <w:rFonts w:cs="Arial"/>
          <w:sz w:val="22"/>
          <w:szCs w:val="22"/>
        </w:rPr>
        <w:t xml:space="preserve">team to ensure delivery of the agreed </w:t>
      </w:r>
      <w:r>
        <w:rPr>
          <w:rFonts w:cs="Arial"/>
          <w:sz w:val="22"/>
          <w:szCs w:val="22"/>
        </w:rPr>
        <w:t>o</w:t>
      </w:r>
      <w:r w:rsidRPr="007876A8">
        <w:rPr>
          <w:rFonts w:cs="Arial"/>
          <w:sz w:val="22"/>
          <w:szCs w:val="22"/>
        </w:rPr>
        <w:t xml:space="preserve">perational </w:t>
      </w:r>
      <w:r>
        <w:rPr>
          <w:rFonts w:cs="Arial"/>
          <w:sz w:val="22"/>
          <w:szCs w:val="22"/>
        </w:rPr>
        <w:t>p</w:t>
      </w:r>
      <w:r w:rsidRPr="007876A8">
        <w:rPr>
          <w:rFonts w:cs="Arial"/>
          <w:sz w:val="22"/>
          <w:szCs w:val="22"/>
        </w:rPr>
        <w:t>lans and budgets, in accordance with Group policies, practices and standing orders.</w:t>
      </w:r>
    </w:p>
    <w:p w14:paraId="07936A63" w14:textId="34B378D8" w:rsidR="00F07CF0" w:rsidRDefault="004D43C4" w:rsidP="00F07CF0">
      <w:pPr>
        <w:pStyle w:val="ListParagraph"/>
        <w:widowControl w:val="0"/>
        <w:numPr>
          <w:ilvl w:val="0"/>
          <w:numId w:val="23"/>
        </w:numPr>
        <w:ind w:left="284" w:hanging="284"/>
        <w:jc w:val="both"/>
        <w:rPr>
          <w:rFonts w:cs="Arial"/>
          <w:sz w:val="22"/>
          <w:szCs w:val="22"/>
        </w:rPr>
      </w:pPr>
      <w:r w:rsidRPr="00F07CF0">
        <w:rPr>
          <w:rFonts w:cs="Arial"/>
          <w:sz w:val="22"/>
          <w:szCs w:val="22"/>
        </w:rPr>
        <w:t xml:space="preserve">Provide leadership and management to reporting colleagues - appraising performance, </w:t>
      </w:r>
      <w:r w:rsidR="00A878A6">
        <w:rPr>
          <w:rFonts w:cs="Arial"/>
          <w:sz w:val="22"/>
          <w:szCs w:val="22"/>
        </w:rPr>
        <w:t>communicating and solving</w:t>
      </w:r>
      <w:r w:rsidRPr="00F07CF0">
        <w:rPr>
          <w:rFonts w:cs="Arial"/>
          <w:sz w:val="22"/>
          <w:szCs w:val="22"/>
        </w:rPr>
        <w:t xml:space="preserve"> problems, managing resources, maximising efficiency and promoting the development of best practice, modern working practices and modern methods of contract delivery.</w:t>
      </w:r>
    </w:p>
    <w:p w14:paraId="014E772F" w14:textId="3BBE4BA1" w:rsidR="00F07CF0" w:rsidRDefault="004D43C4" w:rsidP="00F07CF0">
      <w:pPr>
        <w:pStyle w:val="ListParagraph"/>
        <w:widowControl w:val="0"/>
        <w:numPr>
          <w:ilvl w:val="0"/>
          <w:numId w:val="23"/>
        </w:numPr>
        <w:ind w:left="284" w:hanging="284"/>
        <w:jc w:val="both"/>
        <w:rPr>
          <w:rFonts w:cs="Arial"/>
          <w:sz w:val="22"/>
          <w:szCs w:val="22"/>
        </w:rPr>
      </w:pPr>
      <w:r w:rsidRPr="00F07CF0">
        <w:rPr>
          <w:rFonts w:cs="Arial"/>
          <w:sz w:val="22"/>
          <w:szCs w:val="22"/>
        </w:rPr>
        <w:t>Inspiring leadership and motivation of the entire team</w:t>
      </w:r>
      <w:r w:rsidR="006F0806">
        <w:rPr>
          <w:rFonts w:cs="Arial"/>
          <w:sz w:val="22"/>
          <w:szCs w:val="22"/>
        </w:rPr>
        <w:t>,</w:t>
      </w:r>
      <w:r w:rsidRPr="00F07CF0">
        <w:rPr>
          <w:rFonts w:cs="Arial"/>
          <w:sz w:val="22"/>
          <w:szCs w:val="22"/>
        </w:rPr>
        <w:t xml:space="preserve"> ensuring regular communication of the Development </w:t>
      </w:r>
      <w:r w:rsidR="0067078C">
        <w:rPr>
          <w:rFonts w:cs="Arial"/>
          <w:sz w:val="22"/>
          <w:szCs w:val="22"/>
        </w:rPr>
        <w:t xml:space="preserve">and Regeneration </w:t>
      </w:r>
      <w:r w:rsidRPr="00F07CF0">
        <w:rPr>
          <w:rFonts w:cs="Arial"/>
          <w:sz w:val="22"/>
          <w:szCs w:val="22"/>
        </w:rPr>
        <w:lastRenderedPageBreak/>
        <w:t>Strategy</w:t>
      </w:r>
      <w:r w:rsidR="0067078C">
        <w:rPr>
          <w:rFonts w:cs="Arial"/>
          <w:sz w:val="22"/>
          <w:szCs w:val="22"/>
        </w:rPr>
        <w:t xml:space="preserve"> p</w:t>
      </w:r>
      <w:r w:rsidR="009469C4">
        <w:rPr>
          <w:rFonts w:cs="Arial"/>
          <w:sz w:val="22"/>
          <w:szCs w:val="22"/>
        </w:rPr>
        <w:t>ro</w:t>
      </w:r>
      <w:r w:rsidR="0067078C">
        <w:rPr>
          <w:rFonts w:cs="Arial"/>
          <w:sz w:val="22"/>
          <w:szCs w:val="22"/>
        </w:rPr>
        <w:t>gress</w:t>
      </w:r>
      <w:r w:rsidRPr="00F07CF0">
        <w:rPr>
          <w:rFonts w:cs="Arial"/>
          <w:sz w:val="22"/>
          <w:szCs w:val="22"/>
        </w:rPr>
        <w:t xml:space="preserve"> to enable team members to understand ‘why’ their roles are important to a common goal.</w:t>
      </w:r>
    </w:p>
    <w:p w14:paraId="738043C7" w14:textId="12A3D19B" w:rsidR="001E0881" w:rsidRPr="00FD020B" w:rsidRDefault="001E0881" w:rsidP="00FD020B">
      <w:pPr>
        <w:pStyle w:val="BodyText"/>
        <w:numPr>
          <w:ilvl w:val="0"/>
          <w:numId w:val="23"/>
        </w:numPr>
        <w:ind w:right="238"/>
        <w:jc w:val="both"/>
        <w:rPr>
          <w:rFonts w:cs="Arial"/>
          <w:sz w:val="22"/>
          <w:szCs w:val="22"/>
        </w:rPr>
      </w:pPr>
      <w:r>
        <w:rPr>
          <w:rFonts w:eastAsia="Times New Roman" w:cs="Arial"/>
          <w:sz w:val="22"/>
          <w:szCs w:val="22"/>
          <w:lang w:val="en-GB" w:eastAsia="en-GB"/>
        </w:rPr>
        <w:t>By way of your day-to-day approach to your work</w:t>
      </w:r>
      <w:r w:rsidR="006F0806">
        <w:rPr>
          <w:rFonts w:eastAsia="Times New Roman" w:cs="Arial"/>
          <w:sz w:val="22"/>
          <w:szCs w:val="22"/>
          <w:lang w:val="en-GB" w:eastAsia="en-GB"/>
        </w:rPr>
        <w:t>,</w:t>
      </w:r>
      <w:r>
        <w:rPr>
          <w:rFonts w:eastAsia="Times New Roman" w:cs="Arial"/>
          <w:sz w:val="22"/>
          <w:szCs w:val="22"/>
          <w:lang w:val="en-GB" w:eastAsia="en-GB"/>
        </w:rPr>
        <w:t xml:space="preserve"> set a positive leadership example to the Development</w:t>
      </w:r>
      <w:r w:rsidR="00D42CD0">
        <w:rPr>
          <w:rFonts w:eastAsia="Times New Roman" w:cs="Arial"/>
          <w:sz w:val="22"/>
          <w:szCs w:val="22"/>
          <w:lang w:val="en-GB" w:eastAsia="en-GB"/>
        </w:rPr>
        <w:t xml:space="preserve"> and Regeneration</w:t>
      </w:r>
      <w:r>
        <w:rPr>
          <w:rFonts w:eastAsia="Times New Roman" w:cs="Arial"/>
          <w:sz w:val="22"/>
          <w:szCs w:val="22"/>
          <w:lang w:val="en-GB" w:eastAsia="en-GB"/>
        </w:rPr>
        <w:t xml:space="preserve"> team</w:t>
      </w:r>
      <w:r w:rsidR="006F0806">
        <w:rPr>
          <w:rFonts w:eastAsia="Times New Roman" w:cs="Arial"/>
          <w:sz w:val="22"/>
          <w:szCs w:val="22"/>
          <w:lang w:val="en-GB" w:eastAsia="en-GB"/>
        </w:rPr>
        <w:t>,</w:t>
      </w:r>
      <w:r>
        <w:rPr>
          <w:rFonts w:eastAsia="Times New Roman" w:cs="Arial"/>
          <w:sz w:val="22"/>
          <w:szCs w:val="22"/>
          <w:lang w:val="en-GB" w:eastAsia="en-GB"/>
        </w:rPr>
        <w:t xml:space="preserve"> ensuring whg is considered an employer of choice for existing colleagues and potential new recruits.</w:t>
      </w:r>
    </w:p>
    <w:p w14:paraId="0A558FE7" w14:textId="09DE6DB5" w:rsidR="001E0881" w:rsidRDefault="001E0881" w:rsidP="001E0881">
      <w:pPr>
        <w:pStyle w:val="BodyText"/>
        <w:numPr>
          <w:ilvl w:val="0"/>
          <w:numId w:val="23"/>
        </w:numPr>
        <w:ind w:right="238"/>
        <w:jc w:val="both"/>
        <w:rPr>
          <w:rFonts w:eastAsia="Times New Roman" w:cs="Arial"/>
          <w:sz w:val="22"/>
          <w:szCs w:val="22"/>
          <w:lang w:val="en-GB" w:eastAsia="en-GB"/>
        </w:rPr>
      </w:pPr>
      <w:r>
        <w:rPr>
          <w:rFonts w:eastAsia="Times New Roman" w:cs="Arial"/>
          <w:sz w:val="22"/>
          <w:szCs w:val="22"/>
          <w:lang w:val="en-GB" w:eastAsia="en-GB"/>
        </w:rPr>
        <w:t xml:space="preserve">Promote the personal development of Development </w:t>
      </w:r>
      <w:r w:rsidR="00D42CD0">
        <w:rPr>
          <w:rFonts w:eastAsia="Times New Roman" w:cs="Arial"/>
          <w:sz w:val="22"/>
          <w:szCs w:val="22"/>
          <w:lang w:val="en-GB" w:eastAsia="en-GB"/>
        </w:rPr>
        <w:t xml:space="preserve">and Regeneration </w:t>
      </w:r>
      <w:r>
        <w:rPr>
          <w:rFonts w:eastAsia="Times New Roman" w:cs="Arial"/>
          <w:sz w:val="22"/>
          <w:szCs w:val="22"/>
          <w:lang w:val="en-GB" w:eastAsia="en-GB"/>
        </w:rPr>
        <w:t xml:space="preserve">team colleagues and ensure the skills, education and training needs of the team are met to ensure our people are continuously learning and developing, so they can be the best that they can be. </w:t>
      </w:r>
    </w:p>
    <w:p w14:paraId="0F7E4093" w14:textId="77777777" w:rsidR="001E0881" w:rsidRDefault="001E0881" w:rsidP="001E0881">
      <w:pPr>
        <w:pStyle w:val="BodyText"/>
        <w:numPr>
          <w:ilvl w:val="0"/>
          <w:numId w:val="23"/>
        </w:numPr>
        <w:ind w:right="238"/>
        <w:jc w:val="both"/>
        <w:rPr>
          <w:rFonts w:eastAsia="Times New Roman" w:cs="Arial"/>
          <w:sz w:val="22"/>
          <w:szCs w:val="22"/>
          <w:lang w:val="en-GB" w:eastAsia="en-GB"/>
        </w:rPr>
      </w:pPr>
      <w:r>
        <w:rPr>
          <w:rFonts w:eastAsia="Times New Roman" w:cs="Arial"/>
          <w:sz w:val="22"/>
          <w:szCs w:val="22"/>
          <w:lang w:val="en-GB" w:eastAsia="en-GB"/>
        </w:rPr>
        <w:t>Demonstrate high levels of emotional intelligence and proactive listening skills.</w:t>
      </w:r>
    </w:p>
    <w:p w14:paraId="2FFA2670" w14:textId="642FD3C1" w:rsidR="001E0881" w:rsidRPr="00FD020B" w:rsidRDefault="001E0881" w:rsidP="00FD020B">
      <w:pPr>
        <w:pStyle w:val="BodyText"/>
        <w:ind w:left="720" w:right="238" w:firstLine="0"/>
        <w:jc w:val="both"/>
        <w:rPr>
          <w:rFonts w:cs="Arial"/>
          <w:sz w:val="22"/>
          <w:szCs w:val="22"/>
        </w:rPr>
      </w:pPr>
      <w:r>
        <w:rPr>
          <w:rFonts w:eastAsia="Times New Roman" w:cs="Arial"/>
          <w:sz w:val="22"/>
          <w:szCs w:val="22"/>
          <w:lang w:val="en-GB" w:eastAsia="en-GB"/>
        </w:rPr>
        <w:t>The ability to effectively delegate tasks</w:t>
      </w:r>
      <w:r w:rsidR="00D42CD0">
        <w:rPr>
          <w:rFonts w:eastAsia="Times New Roman" w:cs="Arial"/>
          <w:sz w:val="22"/>
          <w:szCs w:val="22"/>
          <w:lang w:val="en-GB" w:eastAsia="en-GB"/>
        </w:rPr>
        <w:t xml:space="preserve"> generated by the business and yourself</w:t>
      </w:r>
      <w:r>
        <w:rPr>
          <w:rFonts w:eastAsia="Times New Roman" w:cs="Arial"/>
          <w:sz w:val="22"/>
          <w:szCs w:val="22"/>
          <w:lang w:val="en-GB" w:eastAsia="en-GB"/>
        </w:rPr>
        <w:t>.</w:t>
      </w:r>
    </w:p>
    <w:p w14:paraId="477CFC8C" w14:textId="77777777" w:rsidR="00F07CF0" w:rsidRDefault="004D43C4" w:rsidP="00F07CF0">
      <w:pPr>
        <w:pStyle w:val="ListParagraph"/>
        <w:widowControl w:val="0"/>
        <w:numPr>
          <w:ilvl w:val="0"/>
          <w:numId w:val="23"/>
        </w:numPr>
        <w:ind w:left="284" w:hanging="284"/>
        <w:jc w:val="both"/>
        <w:rPr>
          <w:rFonts w:cs="Arial"/>
          <w:sz w:val="22"/>
          <w:szCs w:val="22"/>
        </w:rPr>
      </w:pPr>
      <w:r w:rsidRPr="00F07CF0">
        <w:rPr>
          <w:rFonts w:cs="Arial"/>
          <w:sz w:val="22"/>
          <w:szCs w:val="22"/>
        </w:rPr>
        <w:t xml:space="preserve">Ensure that inter-Group team working service standards are established and agreed in all areas of responsibility to enable the effective monitoring of performance and value for money. </w:t>
      </w:r>
    </w:p>
    <w:p w14:paraId="105C9D1E" w14:textId="77777777" w:rsidR="004D43C4" w:rsidRPr="009D5219" w:rsidRDefault="004D43C4" w:rsidP="004D43C4">
      <w:pPr>
        <w:pStyle w:val="BodyText"/>
        <w:ind w:left="240" w:right="238" w:firstLine="0"/>
        <w:jc w:val="both"/>
      </w:pPr>
    </w:p>
    <w:p w14:paraId="582D8A05" w14:textId="77777777" w:rsidR="006001A3" w:rsidRPr="00ED347F" w:rsidRDefault="006001A3" w:rsidP="0024665D">
      <w:pPr>
        <w:jc w:val="both"/>
        <w:rPr>
          <w:rFonts w:cs="Arial"/>
          <w:sz w:val="24"/>
          <w:szCs w:val="24"/>
          <w:u w:val="single"/>
        </w:rPr>
      </w:pP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p>
    <w:p w14:paraId="71F4BE3D" w14:textId="77777777" w:rsidR="009D28E5" w:rsidRDefault="009D28E5" w:rsidP="00D47B04">
      <w:pPr>
        <w:jc w:val="both"/>
        <w:rPr>
          <w:rFonts w:cs="Arial"/>
          <w:b/>
          <w:color w:val="002060"/>
          <w:sz w:val="24"/>
          <w:szCs w:val="24"/>
        </w:rPr>
      </w:pPr>
    </w:p>
    <w:p w14:paraId="05CE528D" w14:textId="6D76645A" w:rsidR="007F000A" w:rsidRDefault="004F0AD9" w:rsidP="00D47B04">
      <w:pPr>
        <w:jc w:val="both"/>
        <w:rPr>
          <w:rFonts w:cs="Arial"/>
          <w:b/>
          <w:sz w:val="24"/>
          <w:szCs w:val="24"/>
        </w:rPr>
      </w:pPr>
      <w:r w:rsidRPr="00ED347F">
        <w:rPr>
          <w:rFonts w:cs="Arial"/>
          <w:b/>
          <w:color w:val="002060"/>
          <w:sz w:val="24"/>
          <w:szCs w:val="24"/>
        </w:rPr>
        <w:t>Role Requirements</w:t>
      </w:r>
      <w:r w:rsidRPr="00ED347F">
        <w:rPr>
          <w:rFonts w:cs="Arial"/>
          <w:b/>
          <w:sz w:val="24"/>
          <w:szCs w:val="24"/>
        </w:rPr>
        <w:t>:</w:t>
      </w:r>
    </w:p>
    <w:p w14:paraId="09492912" w14:textId="77777777" w:rsidR="004D43C4" w:rsidRDefault="004D43C4" w:rsidP="004D43C4">
      <w:pPr>
        <w:pStyle w:val="BodyText"/>
        <w:tabs>
          <w:tab w:val="left" w:pos="599"/>
          <w:tab w:val="left" w:pos="600"/>
        </w:tabs>
        <w:spacing w:line="293" w:lineRule="exact"/>
        <w:ind w:firstLine="0"/>
      </w:pPr>
    </w:p>
    <w:p w14:paraId="532D885A" w14:textId="11CDEA3F" w:rsidR="00562033" w:rsidRDefault="00EB56A3" w:rsidP="00F07CF0">
      <w:pPr>
        <w:pStyle w:val="BodyText"/>
        <w:numPr>
          <w:ilvl w:val="0"/>
          <w:numId w:val="25"/>
        </w:numPr>
        <w:ind w:left="284" w:right="238" w:hanging="284"/>
        <w:jc w:val="both"/>
        <w:rPr>
          <w:rFonts w:eastAsia="Times New Roman" w:cs="Arial"/>
          <w:sz w:val="22"/>
          <w:szCs w:val="22"/>
          <w:lang w:val="en-GB" w:eastAsia="en-GB"/>
        </w:rPr>
      </w:pPr>
      <w:r>
        <w:rPr>
          <w:rFonts w:eastAsia="Times New Roman" w:cs="Arial"/>
          <w:sz w:val="22"/>
          <w:szCs w:val="22"/>
          <w:lang w:val="en-GB" w:eastAsia="en-GB"/>
        </w:rPr>
        <w:t>Relevant</w:t>
      </w:r>
      <w:r w:rsidR="00562033" w:rsidRPr="00213720">
        <w:rPr>
          <w:rFonts w:eastAsia="Times New Roman" w:cs="Arial"/>
          <w:sz w:val="22"/>
          <w:szCs w:val="22"/>
          <w:lang w:val="en-GB" w:eastAsia="en-GB"/>
        </w:rPr>
        <w:t xml:space="preserve"> </w:t>
      </w:r>
      <w:r w:rsidR="00A878A6">
        <w:rPr>
          <w:rFonts w:eastAsia="Times New Roman" w:cs="Arial"/>
          <w:sz w:val="22"/>
          <w:szCs w:val="22"/>
          <w:lang w:val="en-GB" w:eastAsia="en-GB"/>
        </w:rPr>
        <w:t xml:space="preserve">sector and technical </w:t>
      </w:r>
      <w:r w:rsidR="00562033" w:rsidRPr="00213720">
        <w:rPr>
          <w:rFonts w:eastAsia="Times New Roman" w:cs="Arial"/>
          <w:sz w:val="22"/>
          <w:szCs w:val="22"/>
          <w:lang w:val="en-GB" w:eastAsia="en-GB"/>
        </w:rPr>
        <w:t>experience</w:t>
      </w:r>
    </w:p>
    <w:p w14:paraId="6119C846" w14:textId="1BD008C9" w:rsidR="00A878A6" w:rsidRPr="00213720" w:rsidRDefault="00A878A6" w:rsidP="00F07CF0">
      <w:pPr>
        <w:pStyle w:val="BodyText"/>
        <w:numPr>
          <w:ilvl w:val="0"/>
          <w:numId w:val="25"/>
        </w:numPr>
        <w:ind w:left="284" w:right="238" w:hanging="284"/>
        <w:jc w:val="both"/>
        <w:rPr>
          <w:rFonts w:eastAsia="Times New Roman" w:cs="Arial"/>
          <w:sz w:val="22"/>
          <w:szCs w:val="22"/>
          <w:lang w:val="en-GB" w:eastAsia="en-GB"/>
        </w:rPr>
      </w:pPr>
      <w:r>
        <w:rPr>
          <w:rFonts w:eastAsia="Times New Roman" w:cs="Arial"/>
          <w:sz w:val="22"/>
          <w:szCs w:val="22"/>
          <w:lang w:val="en-GB" w:eastAsia="en-GB"/>
        </w:rPr>
        <w:t>Effective stakeholder management (internally and externally)</w:t>
      </w:r>
    </w:p>
    <w:p w14:paraId="2E3E68EB" w14:textId="72A33179" w:rsidR="004554C9" w:rsidRPr="00F07CF0" w:rsidRDefault="004554C9" w:rsidP="00F07CF0">
      <w:pPr>
        <w:pStyle w:val="BodyText"/>
        <w:numPr>
          <w:ilvl w:val="0"/>
          <w:numId w:val="25"/>
        </w:numPr>
        <w:ind w:left="284" w:right="238" w:hanging="284"/>
        <w:jc w:val="both"/>
        <w:rPr>
          <w:rFonts w:eastAsia="Times New Roman" w:cs="Arial"/>
          <w:sz w:val="22"/>
          <w:szCs w:val="22"/>
          <w:lang w:val="en-GB" w:eastAsia="en-GB"/>
        </w:rPr>
      </w:pPr>
      <w:r w:rsidRPr="00F07CF0">
        <w:rPr>
          <w:rFonts w:eastAsia="Times New Roman" w:cs="Arial"/>
          <w:sz w:val="22"/>
          <w:szCs w:val="22"/>
          <w:lang w:val="en-GB" w:eastAsia="en-GB"/>
        </w:rPr>
        <w:t xml:space="preserve">Highly motivational leader / manager </w:t>
      </w:r>
      <w:r w:rsidR="00EB56A3">
        <w:rPr>
          <w:rFonts w:eastAsia="Times New Roman" w:cs="Arial"/>
          <w:sz w:val="22"/>
          <w:szCs w:val="22"/>
          <w:lang w:val="en-GB" w:eastAsia="en-GB"/>
        </w:rPr>
        <w:t xml:space="preserve">and coach </w:t>
      </w:r>
      <w:r w:rsidRPr="00F07CF0">
        <w:rPr>
          <w:rFonts w:eastAsia="Times New Roman" w:cs="Arial"/>
          <w:sz w:val="22"/>
          <w:szCs w:val="22"/>
          <w:lang w:val="en-GB" w:eastAsia="en-GB"/>
        </w:rPr>
        <w:t>of people</w:t>
      </w:r>
    </w:p>
    <w:p w14:paraId="2B4BCEF2" w14:textId="77777777" w:rsidR="004554C9" w:rsidRPr="00F07CF0" w:rsidRDefault="004554C9" w:rsidP="00F07CF0">
      <w:pPr>
        <w:pStyle w:val="BodyText"/>
        <w:numPr>
          <w:ilvl w:val="0"/>
          <w:numId w:val="25"/>
        </w:numPr>
        <w:ind w:left="284" w:right="238" w:hanging="284"/>
        <w:jc w:val="both"/>
        <w:rPr>
          <w:rFonts w:eastAsia="Times New Roman" w:cs="Arial"/>
          <w:sz w:val="22"/>
          <w:szCs w:val="22"/>
          <w:lang w:val="en-GB" w:eastAsia="en-GB"/>
        </w:rPr>
      </w:pPr>
      <w:r w:rsidRPr="00F07CF0">
        <w:rPr>
          <w:rFonts w:eastAsia="Times New Roman" w:cs="Arial"/>
          <w:sz w:val="22"/>
          <w:szCs w:val="22"/>
          <w:lang w:val="en-GB" w:eastAsia="en-GB"/>
        </w:rPr>
        <w:t>Strong commercial acumen</w:t>
      </w:r>
    </w:p>
    <w:p w14:paraId="164EF002" w14:textId="77777777" w:rsidR="004554C9" w:rsidRPr="00F07CF0" w:rsidRDefault="004554C9" w:rsidP="00F07CF0">
      <w:pPr>
        <w:pStyle w:val="BodyText"/>
        <w:numPr>
          <w:ilvl w:val="0"/>
          <w:numId w:val="25"/>
        </w:numPr>
        <w:ind w:left="284" w:right="238" w:hanging="284"/>
        <w:jc w:val="both"/>
        <w:rPr>
          <w:rFonts w:eastAsia="Times New Roman" w:cs="Arial"/>
          <w:sz w:val="22"/>
          <w:szCs w:val="22"/>
          <w:lang w:val="en-GB" w:eastAsia="en-GB"/>
        </w:rPr>
      </w:pPr>
      <w:r w:rsidRPr="00F07CF0">
        <w:rPr>
          <w:rFonts w:eastAsia="Times New Roman" w:cs="Arial"/>
          <w:sz w:val="22"/>
          <w:szCs w:val="22"/>
          <w:lang w:val="en-GB" w:eastAsia="en-GB"/>
        </w:rPr>
        <w:t>Effective negotiation skills</w:t>
      </w:r>
    </w:p>
    <w:p w14:paraId="6D5A4B40" w14:textId="77777777" w:rsidR="004554C9" w:rsidRPr="00F07CF0" w:rsidRDefault="004554C9" w:rsidP="00F07CF0">
      <w:pPr>
        <w:pStyle w:val="BodyText"/>
        <w:numPr>
          <w:ilvl w:val="0"/>
          <w:numId w:val="25"/>
        </w:numPr>
        <w:ind w:left="284" w:right="238" w:hanging="284"/>
        <w:jc w:val="both"/>
        <w:rPr>
          <w:rFonts w:eastAsia="Times New Roman" w:cs="Arial"/>
          <w:sz w:val="22"/>
          <w:szCs w:val="22"/>
          <w:lang w:val="en-GB" w:eastAsia="en-GB"/>
        </w:rPr>
      </w:pPr>
      <w:r w:rsidRPr="00F07CF0">
        <w:rPr>
          <w:rFonts w:eastAsia="Times New Roman" w:cs="Arial"/>
          <w:sz w:val="22"/>
          <w:szCs w:val="22"/>
          <w:lang w:val="en-GB" w:eastAsia="en-GB"/>
        </w:rPr>
        <w:t>High level of adaptability to change</w:t>
      </w:r>
    </w:p>
    <w:p w14:paraId="3C05BDE0" w14:textId="77777777" w:rsidR="004554C9" w:rsidRPr="00F07CF0" w:rsidRDefault="004554C9" w:rsidP="00F07CF0">
      <w:pPr>
        <w:pStyle w:val="BodyText"/>
        <w:numPr>
          <w:ilvl w:val="0"/>
          <w:numId w:val="25"/>
        </w:numPr>
        <w:ind w:left="284" w:right="238" w:hanging="284"/>
        <w:jc w:val="both"/>
        <w:rPr>
          <w:rFonts w:eastAsia="Times New Roman" w:cs="Arial"/>
          <w:sz w:val="22"/>
          <w:szCs w:val="22"/>
          <w:lang w:val="en-GB" w:eastAsia="en-GB"/>
        </w:rPr>
      </w:pPr>
      <w:r w:rsidRPr="00F07CF0">
        <w:rPr>
          <w:rFonts w:eastAsia="Times New Roman" w:cs="Arial"/>
          <w:sz w:val="22"/>
          <w:szCs w:val="22"/>
          <w:lang w:val="en-GB" w:eastAsia="en-GB"/>
        </w:rPr>
        <w:t>Self-motivated and able to work without close supervision</w:t>
      </w:r>
    </w:p>
    <w:p w14:paraId="43521C4E" w14:textId="77777777" w:rsidR="004554C9" w:rsidRPr="00F07CF0" w:rsidRDefault="004554C9" w:rsidP="00F07CF0">
      <w:pPr>
        <w:pStyle w:val="BodyText"/>
        <w:numPr>
          <w:ilvl w:val="0"/>
          <w:numId w:val="25"/>
        </w:numPr>
        <w:ind w:left="284" w:right="238" w:hanging="284"/>
        <w:jc w:val="both"/>
        <w:rPr>
          <w:rFonts w:eastAsia="Times New Roman" w:cs="Arial"/>
          <w:sz w:val="22"/>
          <w:szCs w:val="22"/>
          <w:lang w:val="en-GB" w:eastAsia="en-GB"/>
        </w:rPr>
      </w:pPr>
      <w:r w:rsidRPr="00F07CF0">
        <w:rPr>
          <w:rFonts w:eastAsia="Times New Roman" w:cs="Arial"/>
          <w:sz w:val="22"/>
          <w:szCs w:val="22"/>
          <w:lang w:val="en-GB" w:eastAsia="en-GB"/>
        </w:rPr>
        <w:t>Ability to work under pressure</w:t>
      </w:r>
    </w:p>
    <w:p w14:paraId="4014C5AF" w14:textId="77777777" w:rsidR="004554C9" w:rsidRPr="00F07CF0" w:rsidRDefault="004554C9" w:rsidP="00F07CF0">
      <w:pPr>
        <w:pStyle w:val="BodyText"/>
        <w:numPr>
          <w:ilvl w:val="0"/>
          <w:numId w:val="25"/>
        </w:numPr>
        <w:ind w:left="284" w:right="238" w:hanging="284"/>
        <w:jc w:val="both"/>
        <w:rPr>
          <w:rFonts w:eastAsia="Times New Roman" w:cs="Arial"/>
          <w:sz w:val="22"/>
          <w:szCs w:val="22"/>
          <w:lang w:val="en-GB" w:eastAsia="en-GB"/>
        </w:rPr>
      </w:pPr>
      <w:r w:rsidRPr="00F07CF0">
        <w:rPr>
          <w:rFonts w:eastAsia="Times New Roman" w:cs="Arial"/>
          <w:sz w:val="22"/>
          <w:szCs w:val="22"/>
          <w:lang w:val="en-GB" w:eastAsia="en-GB"/>
        </w:rPr>
        <w:t>Assertiveness and conflict resolution skills</w:t>
      </w:r>
    </w:p>
    <w:p w14:paraId="77F0B33F" w14:textId="77777777" w:rsidR="004554C9" w:rsidRPr="00F07CF0" w:rsidRDefault="004554C9" w:rsidP="00F07CF0">
      <w:pPr>
        <w:pStyle w:val="BodyText"/>
        <w:numPr>
          <w:ilvl w:val="0"/>
          <w:numId w:val="25"/>
        </w:numPr>
        <w:ind w:left="284" w:right="238" w:hanging="284"/>
        <w:jc w:val="both"/>
        <w:rPr>
          <w:rFonts w:eastAsia="Times New Roman" w:cs="Arial"/>
          <w:sz w:val="22"/>
          <w:szCs w:val="22"/>
          <w:lang w:val="en-GB" w:eastAsia="en-GB"/>
        </w:rPr>
      </w:pPr>
      <w:r w:rsidRPr="00F07CF0">
        <w:rPr>
          <w:rFonts w:eastAsia="Times New Roman" w:cs="Arial"/>
          <w:sz w:val="22"/>
          <w:szCs w:val="22"/>
          <w:lang w:val="en-GB" w:eastAsia="en-GB"/>
        </w:rPr>
        <w:t>High level of persuasion and influencing skills</w:t>
      </w:r>
    </w:p>
    <w:p w14:paraId="68196E92" w14:textId="77777777" w:rsidR="004554C9" w:rsidRPr="00F07CF0" w:rsidRDefault="004554C9" w:rsidP="00F07CF0">
      <w:pPr>
        <w:pStyle w:val="BodyText"/>
        <w:numPr>
          <w:ilvl w:val="0"/>
          <w:numId w:val="25"/>
        </w:numPr>
        <w:ind w:left="284" w:right="238" w:hanging="284"/>
        <w:jc w:val="both"/>
        <w:rPr>
          <w:rFonts w:eastAsia="Times New Roman" w:cs="Arial"/>
          <w:sz w:val="22"/>
          <w:szCs w:val="22"/>
          <w:lang w:val="en-GB" w:eastAsia="en-GB"/>
        </w:rPr>
      </w:pPr>
      <w:r w:rsidRPr="00F07CF0">
        <w:rPr>
          <w:rFonts w:eastAsia="Times New Roman" w:cs="Arial"/>
          <w:sz w:val="22"/>
          <w:szCs w:val="22"/>
          <w:lang w:val="en-GB" w:eastAsia="en-GB"/>
        </w:rPr>
        <w:t>Excellent written and verbal communication skills, effective for a range of target audiences</w:t>
      </w:r>
    </w:p>
    <w:p w14:paraId="32B3CC74" w14:textId="0559A8C1" w:rsidR="004554C9" w:rsidRPr="00F07CF0" w:rsidRDefault="004554C9" w:rsidP="00F07CF0">
      <w:pPr>
        <w:pStyle w:val="BodyText"/>
        <w:numPr>
          <w:ilvl w:val="0"/>
          <w:numId w:val="25"/>
        </w:numPr>
        <w:ind w:left="284" w:right="238" w:hanging="284"/>
        <w:jc w:val="both"/>
        <w:rPr>
          <w:rFonts w:eastAsia="Times New Roman" w:cs="Arial"/>
          <w:sz w:val="22"/>
          <w:szCs w:val="22"/>
          <w:lang w:val="en-GB" w:eastAsia="en-GB"/>
        </w:rPr>
      </w:pPr>
      <w:r w:rsidRPr="00F07CF0">
        <w:rPr>
          <w:rFonts w:eastAsia="Times New Roman" w:cs="Arial"/>
          <w:sz w:val="22"/>
          <w:szCs w:val="22"/>
          <w:lang w:val="en-GB" w:eastAsia="en-GB"/>
        </w:rPr>
        <w:t>Excellent problem solving and decision</w:t>
      </w:r>
      <w:r w:rsidR="00F07CF0">
        <w:rPr>
          <w:rFonts w:eastAsia="Times New Roman" w:cs="Arial"/>
          <w:sz w:val="22"/>
          <w:szCs w:val="22"/>
          <w:lang w:val="en-GB" w:eastAsia="en-GB"/>
        </w:rPr>
        <w:t>-</w:t>
      </w:r>
      <w:r w:rsidRPr="00F07CF0">
        <w:rPr>
          <w:rFonts w:eastAsia="Times New Roman" w:cs="Arial"/>
          <w:sz w:val="22"/>
          <w:szCs w:val="22"/>
          <w:lang w:val="en-GB" w:eastAsia="en-GB"/>
        </w:rPr>
        <w:t>making skills</w:t>
      </w:r>
    </w:p>
    <w:p w14:paraId="07713D1E" w14:textId="77777777" w:rsidR="00F07CF0" w:rsidRDefault="004554C9" w:rsidP="004554C9">
      <w:pPr>
        <w:pStyle w:val="BodyText"/>
        <w:numPr>
          <w:ilvl w:val="0"/>
          <w:numId w:val="25"/>
        </w:numPr>
        <w:ind w:left="284" w:right="238" w:hanging="284"/>
        <w:jc w:val="both"/>
        <w:rPr>
          <w:rFonts w:eastAsia="Times New Roman" w:cs="Arial"/>
          <w:sz w:val="22"/>
          <w:szCs w:val="22"/>
          <w:lang w:val="en-GB" w:eastAsia="en-GB"/>
        </w:rPr>
      </w:pPr>
      <w:r w:rsidRPr="00F07CF0">
        <w:rPr>
          <w:rFonts w:eastAsia="Times New Roman" w:cs="Arial"/>
          <w:sz w:val="22"/>
          <w:szCs w:val="22"/>
          <w:lang w:val="en-GB" w:eastAsia="en-GB"/>
        </w:rPr>
        <w:t>Excellent presentational skills</w:t>
      </w:r>
    </w:p>
    <w:p w14:paraId="7170924A" w14:textId="77777777" w:rsidR="00F07CF0" w:rsidRDefault="00F07CF0" w:rsidP="00F07CF0">
      <w:pPr>
        <w:pStyle w:val="BodyText"/>
        <w:ind w:left="284" w:right="238" w:firstLine="0"/>
        <w:jc w:val="both"/>
        <w:rPr>
          <w:rFonts w:eastAsia="Times New Roman" w:cs="Arial"/>
          <w:sz w:val="22"/>
          <w:szCs w:val="22"/>
          <w:lang w:val="en-GB" w:eastAsia="en-GB"/>
        </w:rPr>
      </w:pPr>
    </w:p>
    <w:p w14:paraId="308A1EE0" w14:textId="50D00B20" w:rsidR="004554C9" w:rsidRPr="00544F5D" w:rsidRDefault="00F07CF0" w:rsidP="00544F5D">
      <w:pPr>
        <w:tabs>
          <w:tab w:val="left" w:pos="426"/>
        </w:tabs>
        <w:spacing w:before="120" w:after="100" w:afterAutospacing="1"/>
        <w:jc w:val="both"/>
        <w:rPr>
          <w:rFonts w:cs="Arial"/>
          <w:b/>
          <w:color w:val="002060"/>
          <w:sz w:val="24"/>
          <w:szCs w:val="24"/>
        </w:rPr>
      </w:pPr>
      <w:r w:rsidRPr="00544F5D">
        <w:rPr>
          <w:rFonts w:cs="Arial"/>
          <w:b/>
          <w:color w:val="002060"/>
          <w:sz w:val="24"/>
          <w:szCs w:val="24"/>
        </w:rPr>
        <w:t>S</w:t>
      </w:r>
      <w:r w:rsidR="004554C9" w:rsidRPr="00544F5D">
        <w:rPr>
          <w:rFonts w:cs="Arial"/>
          <w:b/>
          <w:color w:val="002060"/>
          <w:sz w:val="24"/>
          <w:szCs w:val="24"/>
        </w:rPr>
        <w:t>pecialist Technical Skills and Knowledge</w:t>
      </w:r>
    </w:p>
    <w:p w14:paraId="3DCF5735" w14:textId="4F26725C" w:rsidR="004554C9" w:rsidRPr="00562033" w:rsidRDefault="004554C9" w:rsidP="00F07CF0">
      <w:pPr>
        <w:pStyle w:val="BodyText"/>
        <w:numPr>
          <w:ilvl w:val="0"/>
          <w:numId w:val="24"/>
        </w:numPr>
        <w:spacing w:line="293" w:lineRule="exact"/>
        <w:ind w:left="284" w:hanging="284"/>
        <w:rPr>
          <w:rFonts w:eastAsia="Times New Roman" w:cs="Arial"/>
          <w:sz w:val="22"/>
          <w:szCs w:val="22"/>
          <w:lang w:val="en-GB" w:eastAsia="en-GB"/>
        </w:rPr>
      </w:pPr>
      <w:r w:rsidRPr="00562033">
        <w:rPr>
          <w:rFonts w:eastAsia="Times New Roman" w:cs="Arial"/>
          <w:sz w:val="22"/>
          <w:szCs w:val="22"/>
          <w:lang w:val="en-GB" w:eastAsia="en-GB"/>
        </w:rPr>
        <w:t>Project</w:t>
      </w:r>
      <w:r w:rsidR="00562033" w:rsidRPr="00562033">
        <w:rPr>
          <w:rFonts w:eastAsia="Times New Roman" w:cs="Arial"/>
          <w:sz w:val="22"/>
          <w:szCs w:val="22"/>
          <w:lang w:val="en-GB" w:eastAsia="en-GB"/>
        </w:rPr>
        <w:t xml:space="preserve">, </w:t>
      </w:r>
      <w:r w:rsidRPr="00562033">
        <w:rPr>
          <w:rFonts w:eastAsia="Times New Roman" w:cs="Arial"/>
          <w:sz w:val="22"/>
          <w:szCs w:val="22"/>
          <w:lang w:val="en-GB" w:eastAsia="en-GB"/>
        </w:rPr>
        <w:t>programme</w:t>
      </w:r>
      <w:r w:rsidR="00562033" w:rsidRPr="00562033">
        <w:rPr>
          <w:rFonts w:eastAsia="Times New Roman" w:cs="Arial"/>
          <w:sz w:val="22"/>
          <w:szCs w:val="22"/>
          <w:lang w:val="en-GB" w:eastAsia="en-GB"/>
        </w:rPr>
        <w:t xml:space="preserve"> and development</w:t>
      </w:r>
      <w:r w:rsidRPr="00562033">
        <w:rPr>
          <w:rFonts w:eastAsia="Times New Roman" w:cs="Arial"/>
          <w:sz w:val="22"/>
          <w:szCs w:val="22"/>
          <w:lang w:val="en-GB" w:eastAsia="en-GB"/>
        </w:rPr>
        <w:t xml:space="preserve"> managemen</w:t>
      </w:r>
      <w:r w:rsidR="00562033" w:rsidRPr="00562033">
        <w:rPr>
          <w:rFonts w:eastAsia="Times New Roman" w:cs="Arial"/>
          <w:sz w:val="22"/>
          <w:szCs w:val="22"/>
          <w:lang w:val="en-GB" w:eastAsia="en-GB"/>
        </w:rPr>
        <w:t>t skills.</w:t>
      </w:r>
    </w:p>
    <w:p w14:paraId="5651724E" w14:textId="77777777" w:rsidR="004554C9" w:rsidRPr="00F07CF0" w:rsidRDefault="004554C9" w:rsidP="00F07CF0">
      <w:pPr>
        <w:pStyle w:val="BodyText"/>
        <w:numPr>
          <w:ilvl w:val="0"/>
          <w:numId w:val="24"/>
        </w:numPr>
        <w:ind w:left="284" w:right="238" w:hanging="284"/>
        <w:rPr>
          <w:rFonts w:eastAsia="Times New Roman" w:cs="Arial"/>
          <w:sz w:val="22"/>
          <w:szCs w:val="22"/>
          <w:lang w:val="en-GB" w:eastAsia="en-GB"/>
        </w:rPr>
      </w:pPr>
      <w:r w:rsidRPr="00F07CF0">
        <w:rPr>
          <w:rFonts w:eastAsia="Times New Roman" w:cs="Arial"/>
          <w:sz w:val="22"/>
          <w:szCs w:val="22"/>
          <w:lang w:val="en-GB" w:eastAsia="en-GB"/>
        </w:rPr>
        <w:t>High level of technical understanding of design, construction, property issues and related legal issues ideally supported by related qualifications.</w:t>
      </w:r>
    </w:p>
    <w:p w14:paraId="0D9B0350" w14:textId="0C095A95" w:rsidR="004554C9" w:rsidRPr="00F07CF0" w:rsidRDefault="004A16A4" w:rsidP="00F07CF0">
      <w:pPr>
        <w:pStyle w:val="BodyText"/>
        <w:numPr>
          <w:ilvl w:val="0"/>
          <w:numId w:val="24"/>
        </w:numPr>
        <w:ind w:left="284" w:right="238" w:hanging="284"/>
        <w:rPr>
          <w:rFonts w:eastAsia="Times New Roman" w:cs="Arial"/>
          <w:sz w:val="22"/>
          <w:szCs w:val="22"/>
          <w:lang w:val="en-GB" w:eastAsia="en-GB"/>
        </w:rPr>
      </w:pPr>
      <w:r>
        <w:rPr>
          <w:rFonts w:eastAsia="Times New Roman" w:cs="Arial"/>
          <w:sz w:val="22"/>
          <w:szCs w:val="22"/>
          <w:lang w:val="en-GB" w:eastAsia="en-GB"/>
        </w:rPr>
        <w:t>U</w:t>
      </w:r>
      <w:r w:rsidR="004554C9" w:rsidRPr="00F07CF0">
        <w:rPr>
          <w:rFonts w:eastAsia="Times New Roman" w:cs="Arial"/>
          <w:sz w:val="22"/>
          <w:szCs w:val="22"/>
          <w:lang w:val="en-GB" w:eastAsia="en-GB"/>
        </w:rPr>
        <w:t xml:space="preserve">nderstanding of the commercial and financial requirements of </w:t>
      </w:r>
      <w:r w:rsidR="00562033">
        <w:rPr>
          <w:rFonts w:eastAsia="Times New Roman" w:cs="Arial"/>
          <w:sz w:val="22"/>
          <w:szCs w:val="22"/>
          <w:lang w:val="en-GB" w:eastAsia="en-GB"/>
        </w:rPr>
        <w:t>residential development</w:t>
      </w:r>
      <w:r w:rsidR="004554C9" w:rsidRPr="00F07CF0">
        <w:rPr>
          <w:rFonts w:eastAsia="Times New Roman" w:cs="Arial"/>
          <w:sz w:val="22"/>
          <w:szCs w:val="22"/>
          <w:lang w:val="en-GB" w:eastAsia="en-GB"/>
        </w:rPr>
        <w:t xml:space="preserve"> of</w:t>
      </w:r>
      <w:r>
        <w:rPr>
          <w:rFonts w:eastAsia="Times New Roman" w:cs="Arial"/>
          <w:sz w:val="22"/>
          <w:szCs w:val="22"/>
          <w:lang w:val="en-GB" w:eastAsia="en-GB"/>
        </w:rPr>
        <w:t xml:space="preserve"> </w:t>
      </w:r>
      <w:r w:rsidR="006F0806">
        <w:rPr>
          <w:rFonts w:eastAsia="Times New Roman" w:cs="Arial"/>
          <w:sz w:val="22"/>
          <w:szCs w:val="22"/>
          <w:lang w:val="en-GB" w:eastAsia="en-GB"/>
        </w:rPr>
        <w:t>differen</w:t>
      </w:r>
      <w:r w:rsidR="006F0806" w:rsidRPr="00F07CF0">
        <w:rPr>
          <w:rFonts w:eastAsia="Times New Roman" w:cs="Arial"/>
          <w:sz w:val="22"/>
          <w:szCs w:val="22"/>
          <w:lang w:val="en-GB" w:eastAsia="en-GB"/>
        </w:rPr>
        <w:t>t</w:t>
      </w:r>
      <w:r w:rsidR="004554C9" w:rsidRPr="00F07CF0">
        <w:rPr>
          <w:rFonts w:eastAsia="Times New Roman" w:cs="Arial"/>
          <w:sz w:val="22"/>
          <w:szCs w:val="22"/>
          <w:lang w:val="en-GB" w:eastAsia="en-GB"/>
        </w:rPr>
        <w:t xml:space="preserve"> tenures.</w:t>
      </w:r>
    </w:p>
    <w:p w14:paraId="0EDAD9E6" w14:textId="77777777" w:rsidR="004554C9" w:rsidRPr="00F07CF0" w:rsidRDefault="004554C9" w:rsidP="00F07CF0">
      <w:pPr>
        <w:pStyle w:val="BodyText"/>
        <w:numPr>
          <w:ilvl w:val="0"/>
          <w:numId w:val="24"/>
        </w:numPr>
        <w:spacing w:line="293" w:lineRule="exact"/>
        <w:ind w:left="284" w:hanging="284"/>
        <w:rPr>
          <w:rFonts w:eastAsia="Times New Roman" w:cs="Arial"/>
          <w:sz w:val="22"/>
          <w:szCs w:val="22"/>
          <w:lang w:val="en-GB" w:eastAsia="en-GB"/>
        </w:rPr>
      </w:pPr>
      <w:r w:rsidRPr="00F07CF0">
        <w:rPr>
          <w:rFonts w:eastAsia="Times New Roman" w:cs="Arial"/>
          <w:sz w:val="22"/>
          <w:szCs w:val="22"/>
          <w:lang w:val="en-GB" w:eastAsia="en-GB"/>
        </w:rPr>
        <w:t>Understanding of market issues in relation to housing of all tenures.</w:t>
      </w:r>
    </w:p>
    <w:p w14:paraId="7CE60B1E" w14:textId="47188B68" w:rsidR="004554C9" w:rsidRPr="00F07CF0" w:rsidRDefault="005539F8" w:rsidP="00F07CF0">
      <w:pPr>
        <w:pStyle w:val="BodyText"/>
        <w:numPr>
          <w:ilvl w:val="0"/>
          <w:numId w:val="24"/>
        </w:numPr>
        <w:ind w:left="284" w:right="238" w:hanging="284"/>
        <w:jc w:val="both"/>
        <w:rPr>
          <w:rFonts w:eastAsia="Times New Roman" w:cs="Arial"/>
          <w:sz w:val="22"/>
          <w:szCs w:val="22"/>
          <w:lang w:val="en-GB" w:eastAsia="en-GB"/>
        </w:rPr>
      </w:pPr>
      <w:r>
        <w:rPr>
          <w:rFonts w:eastAsia="Times New Roman" w:cs="Arial"/>
          <w:sz w:val="22"/>
          <w:szCs w:val="22"/>
          <w:lang w:val="en-GB" w:eastAsia="en-GB"/>
        </w:rPr>
        <w:t xml:space="preserve">Understanding </w:t>
      </w:r>
      <w:r w:rsidR="004554C9" w:rsidRPr="00F07CF0">
        <w:rPr>
          <w:rFonts w:eastAsia="Times New Roman" w:cs="Arial"/>
          <w:sz w:val="22"/>
          <w:szCs w:val="22"/>
          <w:lang w:val="en-GB" w:eastAsia="en-GB"/>
        </w:rPr>
        <w:t>of</w:t>
      </w:r>
      <w:r>
        <w:rPr>
          <w:rFonts w:eastAsia="Times New Roman" w:cs="Arial"/>
          <w:sz w:val="22"/>
          <w:szCs w:val="22"/>
          <w:lang w:val="en-GB" w:eastAsia="en-GB"/>
        </w:rPr>
        <w:t xml:space="preserve"> public</w:t>
      </w:r>
      <w:r w:rsidR="004554C9" w:rsidRPr="00F07CF0">
        <w:rPr>
          <w:rFonts w:eastAsia="Times New Roman" w:cs="Arial"/>
          <w:sz w:val="22"/>
          <w:szCs w:val="22"/>
          <w:lang w:val="en-GB" w:eastAsia="en-GB"/>
        </w:rPr>
        <w:t xml:space="preserve"> funding streams, their availability, relevance and terms/conditions.</w:t>
      </w:r>
    </w:p>
    <w:p w14:paraId="6141A26B" w14:textId="77777777" w:rsidR="00F07CF0" w:rsidRDefault="00F07CF0" w:rsidP="00F07CF0">
      <w:pPr>
        <w:widowControl w:val="0"/>
        <w:jc w:val="both"/>
        <w:rPr>
          <w:rFonts w:cs="Arial"/>
          <w:b/>
          <w:sz w:val="24"/>
          <w:szCs w:val="24"/>
        </w:rPr>
      </w:pPr>
    </w:p>
    <w:p w14:paraId="7FA9C8C5" w14:textId="6D437AEF" w:rsidR="009A3124" w:rsidRPr="00544F5D" w:rsidRDefault="004D43C4" w:rsidP="00544F5D">
      <w:pPr>
        <w:tabs>
          <w:tab w:val="left" w:pos="426"/>
        </w:tabs>
        <w:spacing w:before="120" w:after="100" w:afterAutospacing="1"/>
        <w:jc w:val="both"/>
        <w:rPr>
          <w:rFonts w:cs="Arial"/>
          <w:b/>
          <w:color w:val="002060"/>
          <w:sz w:val="24"/>
          <w:szCs w:val="24"/>
        </w:rPr>
      </w:pPr>
      <w:r w:rsidRPr="00544F5D">
        <w:rPr>
          <w:rFonts w:cs="Arial"/>
          <w:b/>
          <w:color w:val="002060"/>
          <w:sz w:val="24"/>
          <w:szCs w:val="24"/>
        </w:rPr>
        <w:t>Corporate Management</w:t>
      </w:r>
    </w:p>
    <w:p w14:paraId="4648B532" w14:textId="34F30F36" w:rsidR="009A3124" w:rsidRPr="005360EE" w:rsidRDefault="009A3124" w:rsidP="005360EE">
      <w:pPr>
        <w:pStyle w:val="ListParagraph"/>
        <w:widowControl w:val="0"/>
        <w:numPr>
          <w:ilvl w:val="0"/>
          <w:numId w:val="30"/>
        </w:numPr>
        <w:jc w:val="both"/>
        <w:rPr>
          <w:rFonts w:cs="Arial"/>
          <w:sz w:val="22"/>
          <w:szCs w:val="22"/>
        </w:rPr>
      </w:pPr>
      <w:r w:rsidRPr="005360EE">
        <w:rPr>
          <w:rFonts w:cs="Arial"/>
          <w:sz w:val="22"/>
          <w:szCs w:val="22"/>
        </w:rPr>
        <w:t>Annual budget preparation</w:t>
      </w:r>
      <w:r w:rsidR="002422A8">
        <w:rPr>
          <w:rFonts w:cs="Arial"/>
          <w:sz w:val="22"/>
          <w:szCs w:val="22"/>
        </w:rPr>
        <w:t xml:space="preserve"> and monitoring of spend</w:t>
      </w:r>
      <w:r w:rsidR="00243844">
        <w:rPr>
          <w:rFonts w:cs="Arial"/>
          <w:sz w:val="22"/>
          <w:szCs w:val="22"/>
        </w:rPr>
        <w:t>.</w:t>
      </w:r>
    </w:p>
    <w:p w14:paraId="220C461E" w14:textId="47358561" w:rsidR="009A3124" w:rsidRPr="00FD020B" w:rsidRDefault="001F69B3" w:rsidP="00FD020B">
      <w:pPr>
        <w:pStyle w:val="ListParagraph"/>
        <w:widowControl w:val="0"/>
        <w:numPr>
          <w:ilvl w:val="0"/>
          <w:numId w:val="30"/>
        </w:numPr>
        <w:jc w:val="both"/>
        <w:rPr>
          <w:rFonts w:cs="Arial"/>
          <w:sz w:val="22"/>
          <w:szCs w:val="22"/>
        </w:rPr>
      </w:pPr>
      <w:r w:rsidRPr="00FD020B">
        <w:rPr>
          <w:rFonts w:cs="Arial"/>
          <w:sz w:val="22"/>
          <w:szCs w:val="22"/>
        </w:rPr>
        <w:t>Dynamic risk assessment and updating of the corporate risk register</w:t>
      </w:r>
      <w:r w:rsidR="00243844">
        <w:rPr>
          <w:rFonts w:cs="Arial"/>
          <w:sz w:val="22"/>
          <w:szCs w:val="22"/>
        </w:rPr>
        <w:t>.</w:t>
      </w:r>
    </w:p>
    <w:p w14:paraId="70C57BD3" w14:textId="2507B8CF" w:rsidR="00F07CF0" w:rsidRDefault="00A878A6" w:rsidP="00F07CF0">
      <w:pPr>
        <w:pStyle w:val="ListParagraph"/>
        <w:widowControl w:val="0"/>
        <w:numPr>
          <w:ilvl w:val="0"/>
          <w:numId w:val="23"/>
        </w:numPr>
        <w:ind w:left="284" w:hanging="284"/>
        <w:jc w:val="both"/>
        <w:rPr>
          <w:rFonts w:cs="Arial"/>
          <w:sz w:val="22"/>
          <w:szCs w:val="22"/>
        </w:rPr>
      </w:pPr>
      <w:r>
        <w:rPr>
          <w:rFonts w:cs="Arial"/>
          <w:sz w:val="22"/>
          <w:szCs w:val="22"/>
        </w:rPr>
        <w:t xml:space="preserve">Ensuring effective operational plans are in place and adhered to and that a continuous improvement culture is fostered. </w:t>
      </w:r>
    </w:p>
    <w:p w14:paraId="73E06649" w14:textId="77777777" w:rsidR="00F07CF0" w:rsidRDefault="004D43C4" w:rsidP="00F07CF0">
      <w:pPr>
        <w:pStyle w:val="ListParagraph"/>
        <w:widowControl w:val="0"/>
        <w:numPr>
          <w:ilvl w:val="0"/>
          <w:numId w:val="23"/>
        </w:numPr>
        <w:ind w:left="284" w:hanging="284"/>
        <w:jc w:val="both"/>
        <w:rPr>
          <w:rFonts w:cs="Arial"/>
          <w:sz w:val="22"/>
          <w:szCs w:val="22"/>
        </w:rPr>
      </w:pPr>
      <w:r w:rsidRPr="00F07CF0">
        <w:rPr>
          <w:rFonts w:cs="Arial"/>
          <w:sz w:val="22"/>
          <w:szCs w:val="22"/>
        </w:rPr>
        <w:t xml:space="preserve">Work closely with the Finance team and ensure strict compliance with the development related Financial Risk Framework. </w:t>
      </w:r>
    </w:p>
    <w:p w14:paraId="16314BE5" w14:textId="3449B11F" w:rsidR="00F07CF0" w:rsidRDefault="004D43C4" w:rsidP="00F07CF0">
      <w:pPr>
        <w:pStyle w:val="ListParagraph"/>
        <w:widowControl w:val="0"/>
        <w:numPr>
          <w:ilvl w:val="0"/>
          <w:numId w:val="23"/>
        </w:numPr>
        <w:ind w:left="284" w:hanging="284"/>
        <w:jc w:val="both"/>
        <w:rPr>
          <w:rFonts w:cs="Arial"/>
          <w:sz w:val="22"/>
          <w:szCs w:val="22"/>
        </w:rPr>
      </w:pPr>
      <w:r w:rsidRPr="00F07CF0">
        <w:rPr>
          <w:rFonts w:cs="Arial"/>
          <w:sz w:val="22"/>
          <w:szCs w:val="22"/>
        </w:rPr>
        <w:t>Promot</w:t>
      </w:r>
      <w:r w:rsidR="00A878A6">
        <w:rPr>
          <w:rFonts w:cs="Arial"/>
          <w:sz w:val="22"/>
          <w:szCs w:val="22"/>
        </w:rPr>
        <w:t>ing</w:t>
      </w:r>
      <w:r w:rsidRPr="00F07CF0">
        <w:rPr>
          <w:rFonts w:cs="Arial"/>
          <w:sz w:val="22"/>
          <w:szCs w:val="22"/>
        </w:rPr>
        <w:t xml:space="preserve"> the Group and develop its relationships to ensure that the positive work of the Group is recognised locally, regionally and </w:t>
      </w:r>
      <w:r w:rsidRPr="00F07CF0">
        <w:rPr>
          <w:rFonts w:cs="Arial"/>
          <w:sz w:val="22"/>
          <w:szCs w:val="22"/>
        </w:rPr>
        <w:lastRenderedPageBreak/>
        <w:t>nationally.</w:t>
      </w:r>
    </w:p>
    <w:p w14:paraId="7D172E4A" w14:textId="3DE2C665" w:rsidR="00F07CF0" w:rsidRDefault="00F07CF0" w:rsidP="00FD020B">
      <w:pPr>
        <w:pStyle w:val="ListParagraph"/>
        <w:widowControl w:val="0"/>
        <w:ind w:left="284"/>
        <w:jc w:val="both"/>
        <w:rPr>
          <w:rFonts w:cs="Arial"/>
          <w:sz w:val="22"/>
          <w:szCs w:val="22"/>
        </w:rPr>
      </w:pPr>
    </w:p>
    <w:p w14:paraId="225196ED" w14:textId="77777777" w:rsidR="00F07CF0" w:rsidRDefault="00F07CF0" w:rsidP="00F07CF0">
      <w:pPr>
        <w:widowControl w:val="0"/>
        <w:jc w:val="both"/>
        <w:rPr>
          <w:rFonts w:cs="Arial"/>
          <w:b/>
          <w:sz w:val="22"/>
          <w:szCs w:val="22"/>
        </w:rPr>
      </w:pPr>
    </w:p>
    <w:p w14:paraId="2EF07BF6" w14:textId="02805242" w:rsidR="004D43C4" w:rsidRPr="00544F5D" w:rsidRDefault="004D43C4" w:rsidP="00544F5D">
      <w:pPr>
        <w:tabs>
          <w:tab w:val="left" w:pos="426"/>
        </w:tabs>
        <w:spacing w:before="120" w:after="100" w:afterAutospacing="1"/>
        <w:jc w:val="both"/>
        <w:rPr>
          <w:rFonts w:cs="Arial"/>
          <w:b/>
          <w:color w:val="002060"/>
          <w:sz w:val="24"/>
          <w:szCs w:val="24"/>
        </w:rPr>
      </w:pPr>
      <w:r w:rsidRPr="00544F5D">
        <w:rPr>
          <w:rFonts w:cs="Arial"/>
          <w:b/>
          <w:color w:val="002060"/>
          <w:sz w:val="24"/>
          <w:szCs w:val="24"/>
        </w:rPr>
        <w:t>Conduct and Other Responsibilities</w:t>
      </w:r>
    </w:p>
    <w:p w14:paraId="5AD049A8" w14:textId="77777777" w:rsidR="004D43C4" w:rsidRPr="00560E75" w:rsidRDefault="004D43C4" w:rsidP="00F07CF0">
      <w:pPr>
        <w:pStyle w:val="ListParagraph"/>
        <w:widowControl w:val="0"/>
        <w:numPr>
          <w:ilvl w:val="0"/>
          <w:numId w:val="23"/>
        </w:numPr>
        <w:ind w:left="284" w:hanging="284"/>
        <w:jc w:val="both"/>
        <w:rPr>
          <w:rFonts w:cs="Arial"/>
          <w:sz w:val="22"/>
          <w:szCs w:val="22"/>
        </w:rPr>
      </w:pPr>
      <w:r w:rsidRPr="00560E75">
        <w:rPr>
          <w:rFonts w:cs="Arial"/>
          <w:sz w:val="22"/>
          <w:szCs w:val="22"/>
        </w:rPr>
        <w:t>Demonstrate the highest personal standards of integrity and conduct by personal example.</w:t>
      </w:r>
    </w:p>
    <w:p w14:paraId="03A6A234" w14:textId="77777777" w:rsidR="004D43C4" w:rsidRPr="00560E75" w:rsidRDefault="004D43C4" w:rsidP="00F07CF0">
      <w:pPr>
        <w:pStyle w:val="ListParagraph"/>
        <w:widowControl w:val="0"/>
        <w:numPr>
          <w:ilvl w:val="0"/>
          <w:numId w:val="23"/>
        </w:numPr>
        <w:ind w:left="284" w:hanging="284"/>
        <w:jc w:val="both"/>
        <w:rPr>
          <w:rFonts w:cs="Arial"/>
          <w:sz w:val="22"/>
          <w:szCs w:val="22"/>
        </w:rPr>
      </w:pPr>
      <w:r w:rsidRPr="00560E75">
        <w:rPr>
          <w:rFonts w:cs="Arial"/>
          <w:sz w:val="22"/>
          <w:szCs w:val="22"/>
        </w:rPr>
        <w:t>Support and foster the Group's values and support a strong performance culture within the Group and in its relationships with key partners.</w:t>
      </w:r>
    </w:p>
    <w:p w14:paraId="29B2471D" w14:textId="48E178C1" w:rsidR="00F07CF0" w:rsidRDefault="00F07CF0" w:rsidP="00FD020B">
      <w:pPr>
        <w:pStyle w:val="ListParagraph"/>
        <w:widowControl w:val="0"/>
        <w:ind w:left="284"/>
        <w:jc w:val="both"/>
        <w:rPr>
          <w:rFonts w:cs="Arial"/>
          <w:sz w:val="22"/>
          <w:szCs w:val="22"/>
        </w:rPr>
      </w:pPr>
    </w:p>
    <w:p w14:paraId="19568B62" w14:textId="090897C0" w:rsidR="004D43C4" w:rsidRPr="00F07CF0" w:rsidRDefault="004D43C4" w:rsidP="00F07CF0">
      <w:pPr>
        <w:pStyle w:val="ListParagraph"/>
        <w:widowControl w:val="0"/>
        <w:numPr>
          <w:ilvl w:val="0"/>
          <w:numId w:val="23"/>
        </w:numPr>
        <w:ind w:left="284" w:hanging="284"/>
        <w:jc w:val="both"/>
        <w:rPr>
          <w:rFonts w:cs="Arial"/>
          <w:sz w:val="22"/>
          <w:szCs w:val="22"/>
        </w:rPr>
      </w:pPr>
      <w:r w:rsidRPr="00F07CF0">
        <w:rPr>
          <w:rFonts w:cs="Arial"/>
          <w:sz w:val="22"/>
          <w:szCs w:val="22"/>
        </w:rPr>
        <w:t>Ensure that:</w:t>
      </w:r>
    </w:p>
    <w:p w14:paraId="282DECB8" w14:textId="4C866B2A" w:rsidR="004D43C4" w:rsidRDefault="004D43C4" w:rsidP="00544F5D">
      <w:pPr>
        <w:pStyle w:val="ListParagraph"/>
        <w:widowControl w:val="0"/>
        <w:numPr>
          <w:ilvl w:val="1"/>
          <w:numId w:val="31"/>
        </w:numPr>
        <w:jc w:val="both"/>
        <w:rPr>
          <w:rFonts w:cs="Arial"/>
          <w:sz w:val="22"/>
          <w:szCs w:val="22"/>
        </w:rPr>
      </w:pPr>
      <w:r>
        <w:rPr>
          <w:rFonts w:cs="Arial"/>
          <w:sz w:val="22"/>
          <w:szCs w:val="22"/>
        </w:rPr>
        <w:t>Homes England’s Capital Funding Guide is complied with</w:t>
      </w:r>
      <w:r w:rsidR="00243844">
        <w:rPr>
          <w:rFonts w:cs="Arial"/>
          <w:sz w:val="22"/>
          <w:szCs w:val="22"/>
        </w:rPr>
        <w:t>.</w:t>
      </w:r>
    </w:p>
    <w:p w14:paraId="04DF1894" w14:textId="77777777" w:rsidR="004D43C4" w:rsidRPr="00CF33CB" w:rsidRDefault="004D43C4" w:rsidP="00544F5D">
      <w:pPr>
        <w:pStyle w:val="ListParagraph"/>
        <w:widowControl w:val="0"/>
        <w:numPr>
          <w:ilvl w:val="1"/>
          <w:numId w:val="31"/>
        </w:numPr>
        <w:jc w:val="both"/>
        <w:rPr>
          <w:rFonts w:cs="Arial"/>
          <w:sz w:val="22"/>
          <w:szCs w:val="22"/>
        </w:rPr>
      </w:pPr>
      <w:r w:rsidRPr="00CF33CB">
        <w:rPr>
          <w:rFonts w:cs="Arial"/>
          <w:sz w:val="22"/>
          <w:szCs w:val="22"/>
        </w:rPr>
        <w:t>The Group’s Equality and Diversity policy is implemented in respect of both employment and service delivery.</w:t>
      </w:r>
    </w:p>
    <w:p w14:paraId="7DBE8F0C" w14:textId="77777777" w:rsidR="004D43C4" w:rsidRPr="00CF33CB" w:rsidRDefault="004D43C4" w:rsidP="00544F5D">
      <w:pPr>
        <w:pStyle w:val="ListParagraph"/>
        <w:widowControl w:val="0"/>
        <w:numPr>
          <w:ilvl w:val="1"/>
          <w:numId w:val="31"/>
        </w:numPr>
        <w:jc w:val="both"/>
        <w:rPr>
          <w:rFonts w:cs="Arial"/>
          <w:sz w:val="22"/>
          <w:szCs w:val="22"/>
        </w:rPr>
      </w:pPr>
      <w:r w:rsidRPr="00CF33CB">
        <w:rPr>
          <w:rFonts w:cs="Arial"/>
          <w:sz w:val="22"/>
          <w:szCs w:val="22"/>
        </w:rPr>
        <w:t>Responsibilities in respect of Health and Safety legislation are fulfilled.</w:t>
      </w:r>
    </w:p>
    <w:p w14:paraId="1282C2C9" w14:textId="77777777" w:rsidR="004D43C4" w:rsidRPr="00CF33CB" w:rsidRDefault="004D43C4" w:rsidP="00544F5D">
      <w:pPr>
        <w:pStyle w:val="ListParagraph"/>
        <w:widowControl w:val="0"/>
        <w:numPr>
          <w:ilvl w:val="1"/>
          <w:numId w:val="31"/>
        </w:numPr>
        <w:jc w:val="both"/>
        <w:rPr>
          <w:rFonts w:cs="Arial"/>
          <w:sz w:val="22"/>
          <w:szCs w:val="22"/>
        </w:rPr>
      </w:pPr>
      <w:r w:rsidRPr="00CF33CB">
        <w:rPr>
          <w:rFonts w:cs="Arial"/>
          <w:sz w:val="22"/>
          <w:szCs w:val="22"/>
        </w:rPr>
        <w:t>The Group’s Sustainability Policy is implemented in respect of the delivery of the responsibilities of this post.</w:t>
      </w:r>
    </w:p>
    <w:p w14:paraId="3D776393" w14:textId="77777777" w:rsidR="004D43C4" w:rsidRPr="00CF33CB" w:rsidRDefault="004D43C4" w:rsidP="00544F5D">
      <w:pPr>
        <w:pStyle w:val="ListParagraph"/>
        <w:widowControl w:val="0"/>
        <w:numPr>
          <w:ilvl w:val="1"/>
          <w:numId w:val="31"/>
        </w:numPr>
        <w:jc w:val="both"/>
        <w:rPr>
          <w:rFonts w:cs="Arial"/>
          <w:sz w:val="22"/>
          <w:szCs w:val="22"/>
        </w:rPr>
      </w:pPr>
      <w:r w:rsidRPr="00CF33CB">
        <w:rPr>
          <w:rFonts w:cs="Arial"/>
          <w:sz w:val="22"/>
          <w:szCs w:val="22"/>
        </w:rPr>
        <w:t>Group Standing Orders and Financial Regulations are adhered to across all areas of responsibility.</w:t>
      </w:r>
    </w:p>
    <w:p w14:paraId="2833CDFA" w14:textId="60E5D48F" w:rsidR="004D43C4" w:rsidRPr="00CF33CB" w:rsidRDefault="004D43C4" w:rsidP="00F07CF0">
      <w:pPr>
        <w:pStyle w:val="ListParagraph"/>
        <w:widowControl w:val="0"/>
        <w:numPr>
          <w:ilvl w:val="0"/>
          <w:numId w:val="23"/>
        </w:numPr>
        <w:ind w:left="284" w:hanging="284"/>
        <w:jc w:val="both"/>
        <w:rPr>
          <w:rFonts w:cs="Arial"/>
          <w:sz w:val="22"/>
          <w:szCs w:val="22"/>
        </w:rPr>
      </w:pPr>
      <w:r w:rsidRPr="00CF33CB">
        <w:rPr>
          <w:rFonts w:cs="Arial"/>
          <w:sz w:val="22"/>
          <w:szCs w:val="22"/>
        </w:rPr>
        <w:t>Work in accordance with whg policies and procedures</w:t>
      </w:r>
      <w:r w:rsidR="00243844">
        <w:rPr>
          <w:rFonts w:cs="Arial"/>
          <w:sz w:val="22"/>
          <w:szCs w:val="22"/>
        </w:rPr>
        <w:t>.</w:t>
      </w:r>
    </w:p>
    <w:p w14:paraId="6671C5E9" w14:textId="45B8FACE" w:rsidR="004D43C4" w:rsidRDefault="004D43C4" w:rsidP="00F07CF0">
      <w:pPr>
        <w:pStyle w:val="ListParagraph"/>
        <w:widowControl w:val="0"/>
        <w:numPr>
          <w:ilvl w:val="0"/>
          <w:numId w:val="23"/>
        </w:numPr>
        <w:ind w:left="284" w:hanging="284"/>
        <w:jc w:val="both"/>
        <w:rPr>
          <w:rFonts w:cs="Arial"/>
          <w:sz w:val="22"/>
          <w:szCs w:val="22"/>
        </w:rPr>
      </w:pPr>
      <w:r w:rsidRPr="00CF33CB">
        <w:rPr>
          <w:rFonts w:cs="Arial"/>
          <w:sz w:val="22"/>
          <w:szCs w:val="22"/>
        </w:rPr>
        <w:t>Act</w:t>
      </w:r>
      <w:r w:rsidR="008F4AB0">
        <w:rPr>
          <w:rFonts w:cs="Arial"/>
          <w:sz w:val="22"/>
          <w:szCs w:val="22"/>
        </w:rPr>
        <w:t>,</w:t>
      </w:r>
      <w:r w:rsidRPr="00CF33CB">
        <w:rPr>
          <w:rFonts w:cs="Arial"/>
          <w:sz w:val="22"/>
          <w:szCs w:val="22"/>
        </w:rPr>
        <w:t xml:space="preserve"> at all times</w:t>
      </w:r>
      <w:r w:rsidR="00243844">
        <w:rPr>
          <w:rFonts w:cs="Arial"/>
          <w:sz w:val="22"/>
          <w:szCs w:val="22"/>
        </w:rPr>
        <w:t>,</w:t>
      </w:r>
      <w:r w:rsidRPr="00CF33CB">
        <w:rPr>
          <w:rFonts w:cs="Arial"/>
          <w:sz w:val="22"/>
          <w:szCs w:val="22"/>
        </w:rPr>
        <w:t xml:space="preserve"> in the interests of whg and its customers</w:t>
      </w:r>
      <w:r w:rsidR="00243844">
        <w:rPr>
          <w:rFonts w:cs="Arial"/>
          <w:sz w:val="22"/>
          <w:szCs w:val="22"/>
        </w:rPr>
        <w:t>.</w:t>
      </w:r>
    </w:p>
    <w:p w14:paraId="6B4C5CBD" w14:textId="5FC06C38" w:rsidR="00983467" w:rsidRPr="00ED347F" w:rsidRDefault="00983467" w:rsidP="00D47B04">
      <w:pPr>
        <w:spacing w:before="120"/>
        <w:jc w:val="both"/>
        <w:rPr>
          <w:rFonts w:cs="Arial"/>
          <w:color w:val="000000"/>
          <w:sz w:val="24"/>
          <w:szCs w:val="24"/>
          <w:u w:val="single"/>
        </w:rPr>
      </w:pPr>
      <w:r w:rsidRPr="00ED347F">
        <w:rPr>
          <w:rFonts w:cs="Arial"/>
          <w:color w:val="000000"/>
          <w:sz w:val="24"/>
          <w:szCs w:val="24"/>
          <w:u w:val="single"/>
        </w:rPr>
        <w:tab/>
      </w:r>
      <w:r w:rsidRPr="00ED347F">
        <w:rPr>
          <w:rFonts w:cs="Arial"/>
          <w:color w:val="000000"/>
          <w:sz w:val="24"/>
          <w:szCs w:val="24"/>
          <w:u w:val="single"/>
        </w:rPr>
        <w:tab/>
      </w:r>
      <w:r w:rsidRPr="00ED347F">
        <w:rPr>
          <w:rFonts w:cs="Arial"/>
          <w:color w:val="000000"/>
          <w:sz w:val="24"/>
          <w:szCs w:val="24"/>
          <w:u w:val="single"/>
        </w:rPr>
        <w:tab/>
      </w:r>
      <w:r w:rsidRPr="00ED347F">
        <w:rPr>
          <w:rFonts w:cs="Arial"/>
          <w:color w:val="000000"/>
          <w:sz w:val="24"/>
          <w:szCs w:val="24"/>
          <w:u w:val="single"/>
        </w:rPr>
        <w:tab/>
      </w:r>
      <w:r w:rsidRPr="00ED347F">
        <w:rPr>
          <w:rFonts w:cs="Arial"/>
          <w:color w:val="000000"/>
          <w:sz w:val="24"/>
          <w:szCs w:val="24"/>
          <w:u w:val="single"/>
        </w:rPr>
        <w:tab/>
      </w:r>
      <w:r w:rsidRPr="00ED347F">
        <w:rPr>
          <w:rFonts w:cs="Arial"/>
          <w:color w:val="000000"/>
          <w:sz w:val="24"/>
          <w:szCs w:val="24"/>
          <w:u w:val="single"/>
        </w:rPr>
        <w:tab/>
      </w:r>
      <w:r w:rsidRPr="00ED347F">
        <w:rPr>
          <w:rFonts w:cs="Arial"/>
          <w:color w:val="000000"/>
          <w:sz w:val="24"/>
          <w:szCs w:val="24"/>
          <w:u w:val="single"/>
        </w:rPr>
        <w:tab/>
      </w:r>
      <w:r w:rsidRPr="00ED347F">
        <w:rPr>
          <w:rFonts w:cs="Arial"/>
          <w:color w:val="000000"/>
          <w:sz w:val="24"/>
          <w:szCs w:val="24"/>
          <w:u w:val="single"/>
        </w:rPr>
        <w:tab/>
      </w:r>
      <w:r w:rsidRPr="00ED347F">
        <w:rPr>
          <w:rFonts w:cs="Arial"/>
          <w:color w:val="000000"/>
          <w:sz w:val="24"/>
          <w:szCs w:val="24"/>
          <w:u w:val="single"/>
        </w:rPr>
        <w:tab/>
      </w:r>
    </w:p>
    <w:p w14:paraId="1F8EF37E" w14:textId="77777777" w:rsidR="009D28E5" w:rsidRDefault="009D28E5" w:rsidP="00D47B04">
      <w:pPr>
        <w:spacing w:line="216" w:lineRule="auto"/>
        <w:jc w:val="both"/>
        <w:rPr>
          <w:rFonts w:cs="Arial"/>
          <w:b/>
          <w:color w:val="002060"/>
          <w:sz w:val="24"/>
          <w:szCs w:val="24"/>
        </w:rPr>
      </w:pPr>
    </w:p>
    <w:p w14:paraId="6B8EA948" w14:textId="09D73167" w:rsidR="00983467" w:rsidRPr="00ED347F" w:rsidRDefault="00983467" w:rsidP="00D47B04">
      <w:pPr>
        <w:spacing w:line="216" w:lineRule="auto"/>
        <w:jc w:val="both"/>
        <w:rPr>
          <w:rFonts w:cs="Arial"/>
          <w:color w:val="000000"/>
          <w:sz w:val="24"/>
          <w:szCs w:val="24"/>
        </w:rPr>
      </w:pPr>
      <w:r w:rsidRPr="00ED347F">
        <w:rPr>
          <w:rFonts w:cs="Arial"/>
          <w:b/>
          <w:color w:val="002060"/>
          <w:sz w:val="24"/>
          <w:szCs w:val="24"/>
        </w:rPr>
        <w:t xml:space="preserve">whg’s values and behaviours </w:t>
      </w:r>
    </w:p>
    <w:p w14:paraId="5B011B47" w14:textId="77777777" w:rsidR="00431502" w:rsidRPr="00ED347F" w:rsidRDefault="00431502" w:rsidP="00D47B04">
      <w:pPr>
        <w:spacing w:line="216" w:lineRule="auto"/>
        <w:jc w:val="both"/>
        <w:rPr>
          <w:rFonts w:cs="Arial"/>
          <w:color w:val="000000"/>
          <w:sz w:val="24"/>
          <w:szCs w:val="24"/>
        </w:rPr>
      </w:pPr>
    </w:p>
    <w:p w14:paraId="24DC99CE" w14:textId="77777777" w:rsidR="009D28E5" w:rsidRDefault="009D28E5" w:rsidP="009D28E5">
      <w:pPr>
        <w:jc w:val="both"/>
        <w:rPr>
          <w:rFonts w:cs="Arial"/>
          <w:sz w:val="22"/>
          <w:szCs w:val="22"/>
        </w:rPr>
      </w:pPr>
      <w:r w:rsidRPr="00EB1076">
        <w:rPr>
          <w:rFonts w:cs="Arial"/>
          <w:sz w:val="22"/>
          <w:szCs w:val="22"/>
        </w:rPr>
        <w:t xml:space="preserve">At whg we have an ambitious aim to be an exceptional place to work that attracts, develops and retains talent. </w:t>
      </w:r>
    </w:p>
    <w:p w14:paraId="3E052A29" w14:textId="77777777" w:rsidR="009D28E5" w:rsidRPr="00EB1076" w:rsidRDefault="009D28E5" w:rsidP="009D28E5">
      <w:pPr>
        <w:jc w:val="both"/>
        <w:rPr>
          <w:rFonts w:cs="Arial"/>
          <w:sz w:val="22"/>
          <w:szCs w:val="22"/>
        </w:rPr>
      </w:pPr>
    </w:p>
    <w:p w14:paraId="672F34D1" w14:textId="77777777" w:rsidR="009D28E5" w:rsidRDefault="009D28E5" w:rsidP="009D28E5">
      <w:pPr>
        <w:jc w:val="both"/>
        <w:rPr>
          <w:rFonts w:cs="Arial"/>
          <w:sz w:val="22"/>
          <w:szCs w:val="22"/>
        </w:rPr>
      </w:pPr>
      <w:r w:rsidRPr="00EB1076">
        <w:rPr>
          <w:rFonts w:cs="Arial"/>
          <w:sz w:val="22"/>
          <w:szCs w:val="22"/>
        </w:rPr>
        <w:t xml:space="preserve">We recognise that our success as a business depends largely on the quality and commitment of our colleagues; our values set out in the Corporate Plan identify the behaviours that we expect all colleagues to display at whg. </w:t>
      </w:r>
    </w:p>
    <w:p w14:paraId="190A3289" w14:textId="77777777" w:rsidR="009D28E5" w:rsidRPr="00EB1076" w:rsidRDefault="009D28E5" w:rsidP="009D28E5">
      <w:pPr>
        <w:jc w:val="both"/>
        <w:rPr>
          <w:rFonts w:cs="Arial"/>
          <w:sz w:val="22"/>
          <w:szCs w:val="22"/>
        </w:rPr>
      </w:pPr>
    </w:p>
    <w:p w14:paraId="374167DE" w14:textId="77777777" w:rsidR="009D28E5" w:rsidRPr="00EB1076" w:rsidRDefault="009D28E5" w:rsidP="009D28E5">
      <w:pPr>
        <w:rPr>
          <w:noProof/>
        </w:rPr>
      </w:pPr>
    </w:p>
    <w:tbl>
      <w:tblPr>
        <w:tblW w:w="0" w:type="auto"/>
        <w:jc w:val="center"/>
        <w:tblLook w:val="04A0" w:firstRow="1" w:lastRow="0" w:firstColumn="1" w:lastColumn="0" w:noHBand="0" w:noVBand="1"/>
      </w:tblPr>
      <w:tblGrid>
        <w:gridCol w:w="1838"/>
        <w:gridCol w:w="3119"/>
      </w:tblGrid>
      <w:tr w:rsidR="009D28E5" w:rsidRPr="00EB1076" w14:paraId="410E1A0E" w14:textId="77777777" w:rsidTr="006F011F">
        <w:trPr>
          <w:jc w:val="center"/>
        </w:trPr>
        <w:tc>
          <w:tcPr>
            <w:tcW w:w="1838" w:type="dxa"/>
            <w:shd w:val="clear" w:color="auto" w:fill="auto"/>
            <w:hideMark/>
          </w:tcPr>
          <w:p w14:paraId="633A8F08" w14:textId="50CC6C93" w:rsidR="009D28E5" w:rsidRPr="00EB1076" w:rsidRDefault="009D28E5" w:rsidP="006F011F">
            <w:pPr>
              <w:widowControl w:val="0"/>
              <w:rPr>
                <w:rFonts w:eastAsia="Calibri" w:cs="Arial"/>
                <w:b/>
                <w:bCs/>
                <w:color w:val="000000"/>
                <w:sz w:val="22"/>
                <w:szCs w:val="22"/>
                <w:lang w:eastAsia="en-US"/>
              </w:rPr>
            </w:pPr>
            <w:r>
              <w:rPr>
                <w:noProof/>
              </w:rPr>
              <w:drawing>
                <wp:anchor distT="0" distB="0" distL="114300" distR="114300" simplePos="0" relativeHeight="251659264" behindDoc="1" locked="0" layoutInCell="1" allowOverlap="1" wp14:anchorId="7D65FABF" wp14:editId="4CB4D7ED">
                  <wp:simplePos x="0" y="0"/>
                  <wp:positionH relativeFrom="column">
                    <wp:posOffset>125095</wp:posOffset>
                  </wp:positionH>
                  <wp:positionV relativeFrom="paragraph">
                    <wp:posOffset>15240</wp:posOffset>
                  </wp:positionV>
                  <wp:extent cx="556895" cy="546100"/>
                  <wp:effectExtent l="0" t="0" r="0" b="6350"/>
                  <wp:wrapSquare wrapText="bothSides"/>
                  <wp:docPr id="656653189" name="Picture 5" descr="A blue circle with white hand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ue circle with white hands in i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6480" t="5542" r="5823" b="4446"/>
                          <a:stretch>
                            <a:fillRect/>
                          </a:stretch>
                        </pic:blipFill>
                        <pic:spPr bwMode="auto">
                          <a:xfrm>
                            <a:off x="0" y="0"/>
                            <a:ext cx="556895" cy="546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9" w:type="dxa"/>
            <w:shd w:val="clear" w:color="auto" w:fill="auto"/>
          </w:tcPr>
          <w:p w14:paraId="588E0883" w14:textId="77777777" w:rsidR="009D28E5" w:rsidRPr="00EB1076" w:rsidRDefault="009D28E5" w:rsidP="006F011F">
            <w:pPr>
              <w:widowControl w:val="0"/>
              <w:rPr>
                <w:rFonts w:ascii="Bariol" w:eastAsia="Calibri" w:hAnsi="Bariol" w:cs="Arial"/>
                <w:color w:val="002E5A"/>
                <w:sz w:val="22"/>
                <w:szCs w:val="22"/>
                <w:lang w:eastAsia="en-US"/>
              </w:rPr>
            </w:pPr>
            <w:r w:rsidRPr="00EB1076">
              <w:rPr>
                <w:rFonts w:ascii="Bariol" w:eastAsia="Calibri" w:hAnsi="Bariol" w:cs="Arial"/>
                <w:color w:val="002E5A"/>
                <w:sz w:val="22"/>
                <w:szCs w:val="22"/>
                <w:lang w:eastAsia="en-US"/>
              </w:rPr>
              <w:t>Trustworthy</w:t>
            </w:r>
          </w:p>
          <w:p w14:paraId="5BE964ED" w14:textId="77777777" w:rsidR="009D28E5" w:rsidRPr="00EB1076" w:rsidRDefault="009D28E5" w:rsidP="006F011F">
            <w:pPr>
              <w:widowControl w:val="0"/>
              <w:rPr>
                <w:rFonts w:eastAsia="Calibri" w:cs="Arial"/>
                <w:color w:val="3B3C43"/>
                <w:sz w:val="18"/>
                <w:szCs w:val="18"/>
                <w:lang w:eastAsia="en-US"/>
              </w:rPr>
            </w:pPr>
            <w:r w:rsidRPr="00EB1076">
              <w:rPr>
                <w:rFonts w:eastAsia="Calibri" w:cs="Arial"/>
                <w:color w:val="3B3C43"/>
                <w:sz w:val="18"/>
                <w:szCs w:val="18"/>
                <w:lang w:eastAsia="en-US"/>
              </w:rPr>
              <w:t>You can rely on us. We are honest in everything we do.</w:t>
            </w:r>
          </w:p>
          <w:p w14:paraId="23D1C20C" w14:textId="77777777" w:rsidR="009D28E5" w:rsidRPr="00EB1076" w:rsidRDefault="009D28E5" w:rsidP="006F011F">
            <w:pPr>
              <w:widowControl w:val="0"/>
              <w:rPr>
                <w:rFonts w:eastAsia="Calibri" w:cs="Arial"/>
                <w:color w:val="3B3C43"/>
                <w:sz w:val="22"/>
                <w:szCs w:val="22"/>
                <w:lang w:eastAsia="en-US"/>
              </w:rPr>
            </w:pPr>
          </w:p>
        </w:tc>
      </w:tr>
      <w:tr w:rsidR="009D28E5" w:rsidRPr="004408DC" w14:paraId="1BFDC9E5" w14:textId="77777777" w:rsidTr="006F011F">
        <w:trPr>
          <w:jc w:val="center"/>
        </w:trPr>
        <w:tc>
          <w:tcPr>
            <w:tcW w:w="1838" w:type="dxa"/>
            <w:shd w:val="clear" w:color="auto" w:fill="auto"/>
          </w:tcPr>
          <w:p w14:paraId="550A60CE" w14:textId="5DC17D81" w:rsidR="009D28E5" w:rsidRDefault="009D28E5" w:rsidP="006F011F">
            <w:pPr>
              <w:widowControl w:val="0"/>
              <w:rPr>
                <w:noProof/>
              </w:rPr>
            </w:pPr>
            <w:r>
              <w:rPr>
                <w:noProof/>
              </w:rPr>
              <w:drawing>
                <wp:anchor distT="0" distB="0" distL="114300" distR="114300" simplePos="0" relativeHeight="251661312" behindDoc="0" locked="0" layoutInCell="1" allowOverlap="1" wp14:anchorId="4C5170EA" wp14:editId="3614F9D7">
                  <wp:simplePos x="0" y="0"/>
                  <wp:positionH relativeFrom="column">
                    <wp:posOffset>122555</wp:posOffset>
                  </wp:positionH>
                  <wp:positionV relativeFrom="paragraph">
                    <wp:posOffset>0</wp:posOffset>
                  </wp:positionV>
                  <wp:extent cx="530860" cy="529590"/>
                  <wp:effectExtent l="0" t="0" r="2540" b="3810"/>
                  <wp:wrapSquare wrapText="bothSides"/>
                  <wp:docPr id="1541654163" name="Picture 4" descr="A yellow circle with a white outline of hands sha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yellow circle with a white outline of hands shaking&#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l="7939" t="5453"/>
                          <a:stretch>
                            <a:fillRect/>
                          </a:stretch>
                        </pic:blipFill>
                        <pic:spPr bwMode="auto">
                          <a:xfrm>
                            <a:off x="0" y="0"/>
                            <a:ext cx="530860" cy="5295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9" w:type="dxa"/>
            <w:shd w:val="clear" w:color="auto" w:fill="auto"/>
          </w:tcPr>
          <w:p w14:paraId="0A3090E3" w14:textId="77777777" w:rsidR="009D28E5" w:rsidRPr="00EB1076" w:rsidRDefault="009D28E5" w:rsidP="006F011F">
            <w:pPr>
              <w:widowControl w:val="0"/>
              <w:rPr>
                <w:rFonts w:ascii="Bariol" w:eastAsia="Calibri" w:hAnsi="Bariol" w:cs="Arial"/>
                <w:color w:val="002E5A"/>
                <w:sz w:val="22"/>
                <w:szCs w:val="22"/>
                <w:lang w:eastAsia="en-US"/>
              </w:rPr>
            </w:pPr>
            <w:r w:rsidRPr="00EB1076">
              <w:rPr>
                <w:rFonts w:ascii="Bariol" w:eastAsia="Calibri" w:hAnsi="Bariol" w:cs="Arial"/>
                <w:color w:val="002E5A"/>
                <w:sz w:val="22"/>
                <w:szCs w:val="22"/>
                <w:lang w:eastAsia="en-US"/>
              </w:rPr>
              <w:t>Respectful</w:t>
            </w:r>
          </w:p>
          <w:p w14:paraId="043303F9" w14:textId="77777777" w:rsidR="009D28E5" w:rsidRPr="00EB1076" w:rsidRDefault="009D28E5" w:rsidP="006F011F">
            <w:pPr>
              <w:widowControl w:val="0"/>
              <w:rPr>
                <w:rFonts w:eastAsia="Calibri" w:cs="Arial"/>
                <w:color w:val="3B3C43"/>
                <w:sz w:val="18"/>
                <w:szCs w:val="18"/>
                <w:lang w:eastAsia="en-US"/>
              </w:rPr>
            </w:pPr>
            <w:r w:rsidRPr="00EB1076">
              <w:rPr>
                <w:rFonts w:eastAsia="Calibri" w:cs="Arial"/>
                <w:color w:val="3B3C43"/>
                <w:sz w:val="18"/>
                <w:szCs w:val="18"/>
                <w:lang w:eastAsia="en-US"/>
              </w:rPr>
              <w:t>Valuing people and treating everyone with empathy and fairness.</w:t>
            </w:r>
          </w:p>
          <w:p w14:paraId="342C2114" w14:textId="77777777" w:rsidR="009D28E5" w:rsidRPr="004408DC" w:rsidRDefault="009D28E5" w:rsidP="006F011F">
            <w:pPr>
              <w:widowControl w:val="0"/>
              <w:rPr>
                <w:rFonts w:ascii="Bariol" w:eastAsia="Calibri" w:hAnsi="Bariol" w:cs="Arial"/>
                <w:color w:val="002E5A"/>
                <w:sz w:val="22"/>
                <w:szCs w:val="22"/>
                <w:lang w:eastAsia="en-US"/>
              </w:rPr>
            </w:pPr>
          </w:p>
        </w:tc>
      </w:tr>
      <w:tr w:rsidR="009D28E5" w:rsidRPr="00EB1076" w14:paraId="55613A08" w14:textId="77777777" w:rsidTr="006F011F">
        <w:trPr>
          <w:jc w:val="center"/>
        </w:trPr>
        <w:tc>
          <w:tcPr>
            <w:tcW w:w="1838" w:type="dxa"/>
            <w:shd w:val="clear" w:color="auto" w:fill="auto"/>
            <w:hideMark/>
          </w:tcPr>
          <w:p w14:paraId="7237108F" w14:textId="471107BF" w:rsidR="009D28E5" w:rsidRPr="00EB1076" w:rsidRDefault="009D28E5" w:rsidP="006F011F">
            <w:pPr>
              <w:widowControl w:val="0"/>
              <w:rPr>
                <w:rFonts w:eastAsia="Calibri" w:cs="Arial"/>
                <w:b/>
                <w:bCs/>
                <w:color w:val="000000"/>
                <w:sz w:val="22"/>
                <w:szCs w:val="22"/>
                <w:lang w:eastAsia="en-US"/>
              </w:rPr>
            </w:pPr>
            <w:r>
              <w:rPr>
                <w:noProof/>
              </w:rPr>
              <w:drawing>
                <wp:anchor distT="0" distB="0" distL="114300" distR="114300" simplePos="0" relativeHeight="251660288" behindDoc="1" locked="0" layoutInCell="1" allowOverlap="1" wp14:anchorId="6B65A0D7" wp14:editId="19D2CD0C">
                  <wp:simplePos x="0" y="0"/>
                  <wp:positionH relativeFrom="column">
                    <wp:posOffset>127635</wp:posOffset>
                  </wp:positionH>
                  <wp:positionV relativeFrom="paragraph">
                    <wp:posOffset>0</wp:posOffset>
                  </wp:positionV>
                  <wp:extent cx="523875" cy="523875"/>
                  <wp:effectExtent l="0" t="0" r="9525" b="9525"/>
                  <wp:wrapSquare wrapText="bothSides"/>
                  <wp:docPr id="92914013" name="Picture 3" descr="A hand holding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hand holding a shiel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l="9483" t="3099" r="5779" b="2805"/>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9" w:type="dxa"/>
            <w:shd w:val="clear" w:color="auto" w:fill="auto"/>
          </w:tcPr>
          <w:p w14:paraId="45832AE5" w14:textId="77777777" w:rsidR="009D28E5" w:rsidRPr="00EB1076" w:rsidRDefault="009D28E5" w:rsidP="006F011F">
            <w:pPr>
              <w:widowControl w:val="0"/>
              <w:rPr>
                <w:rFonts w:ascii="Bariol" w:eastAsia="Calibri" w:hAnsi="Bariol" w:cs="Arial"/>
                <w:color w:val="002E5A"/>
                <w:sz w:val="22"/>
                <w:szCs w:val="22"/>
                <w:lang w:eastAsia="en-US"/>
              </w:rPr>
            </w:pPr>
            <w:r w:rsidRPr="00EB1076">
              <w:rPr>
                <w:rFonts w:ascii="Bariol" w:eastAsia="Calibri" w:hAnsi="Bariol" w:cs="Arial"/>
                <w:color w:val="002E5A"/>
                <w:sz w:val="22"/>
                <w:szCs w:val="22"/>
                <w:lang w:eastAsia="en-US"/>
              </w:rPr>
              <w:t>Accountable</w:t>
            </w:r>
          </w:p>
          <w:p w14:paraId="5411713A" w14:textId="77777777" w:rsidR="009D28E5" w:rsidRPr="00EB1076" w:rsidRDefault="009D28E5" w:rsidP="006F011F">
            <w:pPr>
              <w:widowControl w:val="0"/>
              <w:rPr>
                <w:rFonts w:eastAsia="Calibri" w:cs="Arial"/>
                <w:color w:val="3B3C43"/>
                <w:sz w:val="18"/>
                <w:szCs w:val="18"/>
                <w:lang w:eastAsia="en-US"/>
              </w:rPr>
            </w:pPr>
            <w:r w:rsidRPr="00EB1076">
              <w:rPr>
                <w:rFonts w:eastAsia="Calibri" w:cs="Arial"/>
                <w:color w:val="3B3C43"/>
                <w:sz w:val="18"/>
                <w:szCs w:val="18"/>
                <w:lang w:eastAsia="en-US"/>
              </w:rPr>
              <w:t>Taking responsibility for our actions and owning the delivery of our promises.</w:t>
            </w:r>
          </w:p>
          <w:p w14:paraId="3C319656" w14:textId="77777777" w:rsidR="009D28E5" w:rsidRPr="00EB1076" w:rsidRDefault="009D28E5" w:rsidP="006F011F">
            <w:pPr>
              <w:widowControl w:val="0"/>
              <w:rPr>
                <w:rFonts w:eastAsia="Calibri" w:cs="Arial"/>
                <w:b/>
                <w:bCs/>
                <w:color w:val="000000"/>
                <w:sz w:val="22"/>
                <w:szCs w:val="22"/>
                <w:lang w:eastAsia="en-US"/>
              </w:rPr>
            </w:pPr>
          </w:p>
        </w:tc>
      </w:tr>
      <w:tr w:rsidR="009D28E5" w:rsidRPr="00EB1076" w14:paraId="7BCF36AC" w14:textId="77777777" w:rsidTr="006F011F">
        <w:trPr>
          <w:jc w:val="center"/>
        </w:trPr>
        <w:tc>
          <w:tcPr>
            <w:tcW w:w="1838" w:type="dxa"/>
            <w:shd w:val="clear" w:color="auto" w:fill="auto"/>
          </w:tcPr>
          <w:p w14:paraId="0DFC281D" w14:textId="5F1E41F7" w:rsidR="009D28E5" w:rsidRDefault="009D28E5" w:rsidP="006F011F">
            <w:pPr>
              <w:widowControl w:val="0"/>
              <w:rPr>
                <w:noProof/>
              </w:rPr>
            </w:pPr>
            <w:r>
              <w:rPr>
                <w:noProof/>
              </w:rPr>
              <w:drawing>
                <wp:anchor distT="0" distB="0" distL="114300" distR="114300" simplePos="0" relativeHeight="251663360" behindDoc="0" locked="0" layoutInCell="1" allowOverlap="1" wp14:anchorId="34D83E29" wp14:editId="514BAC4F">
                  <wp:simplePos x="0" y="0"/>
                  <wp:positionH relativeFrom="column">
                    <wp:posOffset>93980</wp:posOffset>
                  </wp:positionH>
                  <wp:positionV relativeFrom="paragraph">
                    <wp:posOffset>1905</wp:posOffset>
                  </wp:positionV>
                  <wp:extent cx="552450" cy="556260"/>
                  <wp:effectExtent l="0" t="0" r="0" b="0"/>
                  <wp:wrapSquare wrapText="bothSides"/>
                  <wp:docPr id="1356373464" name="Picture 2" descr="A pink circle with two people holding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nk circle with two people holding a he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9" w:type="dxa"/>
            <w:shd w:val="clear" w:color="auto" w:fill="auto"/>
          </w:tcPr>
          <w:p w14:paraId="1D9BA6E5" w14:textId="77777777" w:rsidR="009D28E5" w:rsidRPr="00EB1076" w:rsidRDefault="009D28E5" w:rsidP="006F011F">
            <w:pPr>
              <w:widowControl w:val="0"/>
              <w:rPr>
                <w:rFonts w:ascii="Bariol" w:eastAsia="Calibri" w:hAnsi="Bariol" w:cs="Arial"/>
                <w:color w:val="002E5A"/>
                <w:sz w:val="22"/>
                <w:szCs w:val="22"/>
                <w:lang w:eastAsia="en-US"/>
              </w:rPr>
            </w:pPr>
            <w:r w:rsidRPr="00EB1076">
              <w:rPr>
                <w:rFonts w:ascii="Bariol" w:eastAsia="Calibri" w:hAnsi="Bariol" w:cs="Arial"/>
                <w:color w:val="002E5A"/>
                <w:sz w:val="22"/>
                <w:szCs w:val="22"/>
                <w:lang w:eastAsia="en-US"/>
              </w:rPr>
              <w:t>Collaborative</w:t>
            </w:r>
          </w:p>
          <w:p w14:paraId="775E682B" w14:textId="77777777" w:rsidR="009D28E5" w:rsidRPr="00EB1076" w:rsidRDefault="009D28E5" w:rsidP="006F011F">
            <w:pPr>
              <w:widowControl w:val="0"/>
              <w:rPr>
                <w:rFonts w:ascii="Bariol" w:eastAsia="Calibri" w:hAnsi="Bariol" w:cs="Arial"/>
                <w:color w:val="002E5A"/>
                <w:sz w:val="22"/>
                <w:szCs w:val="22"/>
                <w:lang w:eastAsia="en-US"/>
              </w:rPr>
            </w:pPr>
            <w:r w:rsidRPr="00EB1076">
              <w:rPr>
                <w:rFonts w:eastAsia="Calibri" w:cs="Arial"/>
                <w:color w:val="3B3C43"/>
                <w:sz w:val="18"/>
                <w:szCs w:val="18"/>
                <w:lang w:eastAsia="en-US"/>
              </w:rPr>
              <w:t>Achieving great things by working together.</w:t>
            </w:r>
          </w:p>
        </w:tc>
      </w:tr>
      <w:tr w:rsidR="009D28E5" w:rsidRPr="00EB1076" w14:paraId="171355F8" w14:textId="77777777" w:rsidTr="006F011F">
        <w:trPr>
          <w:jc w:val="center"/>
        </w:trPr>
        <w:tc>
          <w:tcPr>
            <w:tcW w:w="1838" w:type="dxa"/>
            <w:shd w:val="clear" w:color="auto" w:fill="auto"/>
          </w:tcPr>
          <w:p w14:paraId="57716AD4" w14:textId="77777777" w:rsidR="009D28E5" w:rsidRDefault="009D28E5" w:rsidP="006F011F">
            <w:pPr>
              <w:widowControl w:val="0"/>
              <w:rPr>
                <w:noProof/>
              </w:rPr>
            </w:pPr>
          </w:p>
        </w:tc>
        <w:tc>
          <w:tcPr>
            <w:tcW w:w="3119" w:type="dxa"/>
            <w:shd w:val="clear" w:color="auto" w:fill="auto"/>
          </w:tcPr>
          <w:p w14:paraId="351C3B15" w14:textId="77777777" w:rsidR="009D28E5" w:rsidRPr="00EB1076" w:rsidRDefault="009D28E5" w:rsidP="006F011F">
            <w:pPr>
              <w:widowControl w:val="0"/>
              <w:rPr>
                <w:rFonts w:ascii="Bariol" w:eastAsia="Calibri" w:hAnsi="Bariol" w:cs="Arial"/>
                <w:color w:val="002E5A"/>
                <w:sz w:val="22"/>
                <w:szCs w:val="22"/>
                <w:lang w:eastAsia="en-US"/>
              </w:rPr>
            </w:pPr>
          </w:p>
        </w:tc>
      </w:tr>
      <w:tr w:rsidR="009D28E5" w:rsidRPr="00EB1076" w14:paraId="1269E3B2" w14:textId="77777777" w:rsidTr="006F011F">
        <w:trPr>
          <w:jc w:val="center"/>
        </w:trPr>
        <w:tc>
          <w:tcPr>
            <w:tcW w:w="1838" w:type="dxa"/>
            <w:shd w:val="clear" w:color="auto" w:fill="auto"/>
            <w:hideMark/>
          </w:tcPr>
          <w:p w14:paraId="5BD5CD8E" w14:textId="4872B920" w:rsidR="009D28E5" w:rsidRPr="00EB1076" w:rsidRDefault="009D28E5" w:rsidP="006F011F">
            <w:pPr>
              <w:widowControl w:val="0"/>
              <w:rPr>
                <w:rFonts w:eastAsia="Calibri" w:cs="Arial"/>
                <w:b/>
                <w:bCs/>
                <w:color w:val="000000"/>
                <w:sz w:val="22"/>
                <w:szCs w:val="22"/>
                <w:lang w:eastAsia="en-US"/>
              </w:rPr>
            </w:pPr>
            <w:r>
              <w:rPr>
                <w:noProof/>
              </w:rPr>
              <w:drawing>
                <wp:anchor distT="0" distB="0" distL="114300" distR="114300" simplePos="0" relativeHeight="251662336" behindDoc="0" locked="0" layoutInCell="1" allowOverlap="1" wp14:anchorId="66D56DA7" wp14:editId="16189758">
                  <wp:simplePos x="0" y="0"/>
                  <wp:positionH relativeFrom="column">
                    <wp:posOffset>131445</wp:posOffset>
                  </wp:positionH>
                  <wp:positionV relativeFrom="paragraph">
                    <wp:posOffset>1905</wp:posOffset>
                  </wp:positionV>
                  <wp:extent cx="528955" cy="521970"/>
                  <wp:effectExtent l="0" t="0" r="4445" b="0"/>
                  <wp:wrapSquare wrapText="bothSides"/>
                  <wp:docPr id="290368175" name="Picture 1" descr="A star o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tar on a blue circl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l="4060" t="5441" r="3268" b="2592"/>
                          <a:stretch>
                            <a:fillRect/>
                          </a:stretch>
                        </pic:blipFill>
                        <pic:spPr bwMode="auto">
                          <a:xfrm>
                            <a:off x="0" y="0"/>
                            <a:ext cx="528955" cy="5219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9" w:type="dxa"/>
            <w:shd w:val="clear" w:color="auto" w:fill="auto"/>
          </w:tcPr>
          <w:p w14:paraId="343B9ED9" w14:textId="77777777" w:rsidR="009D28E5" w:rsidRPr="00EB1076" w:rsidRDefault="009D28E5" w:rsidP="006F011F">
            <w:pPr>
              <w:widowControl w:val="0"/>
              <w:rPr>
                <w:rFonts w:ascii="Bariol" w:eastAsia="Calibri" w:hAnsi="Bariol" w:cs="Arial"/>
                <w:color w:val="002E5A"/>
                <w:sz w:val="22"/>
                <w:szCs w:val="22"/>
                <w:lang w:eastAsia="en-US"/>
              </w:rPr>
            </w:pPr>
            <w:r w:rsidRPr="00EB1076">
              <w:rPr>
                <w:rFonts w:ascii="Bariol" w:eastAsia="Calibri" w:hAnsi="Bariol" w:cs="Arial"/>
                <w:color w:val="002E5A"/>
                <w:sz w:val="22"/>
                <w:szCs w:val="22"/>
                <w:lang w:eastAsia="en-US"/>
              </w:rPr>
              <w:t>Excellent</w:t>
            </w:r>
          </w:p>
          <w:p w14:paraId="6E49B1A3" w14:textId="77777777" w:rsidR="009D28E5" w:rsidRPr="00EB1076" w:rsidRDefault="009D28E5" w:rsidP="006F011F">
            <w:pPr>
              <w:widowControl w:val="0"/>
              <w:rPr>
                <w:rFonts w:eastAsia="Calibri" w:cs="Arial"/>
                <w:color w:val="3B3C43"/>
                <w:sz w:val="18"/>
                <w:szCs w:val="18"/>
                <w:lang w:eastAsia="en-US"/>
              </w:rPr>
            </w:pPr>
            <w:r w:rsidRPr="00EB1076">
              <w:rPr>
                <w:rFonts w:eastAsia="Calibri" w:cs="Arial"/>
                <w:color w:val="3B3C43"/>
                <w:sz w:val="18"/>
                <w:szCs w:val="18"/>
                <w:lang w:eastAsia="en-US"/>
              </w:rPr>
              <w:t>Striving to be the best and delivering the best outcomes for customers and the organisation.</w:t>
            </w:r>
          </w:p>
          <w:p w14:paraId="1C30AD02" w14:textId="77777777" w:rsidR="009D28E5" w:rsidRPr="00EB1076" w:rsidRDefault="009D28E5" w:rsidP="006F011F">
            <w:pPr>
              <w:widowControl w:val="0"/>
              <w:rPr>
                <w:rFonts w:eastAsia="Calibri" w:cs="Arial"/>
                <w:b/>
                <w:bCs/>
                <w:color w:val="000000"/>
                <w:sz w:val="22"/>
                <w:szCs w:val="22"/>
                <w:lang w:eastAsia="en-US"/>
              </w:rPr>
            </w:pPr>
          </w:p>
        </w:tc>
      </w:tr>
    </w:tbl>
    <w:p w14:paraId="346C4E58" w14:textId="4A1FEFA8" w:rsidR="008F4AB0" w:rsidRPr="009D28E5" w:rsidRDefault="008F4AB0" w:rsidP="009D28E5">
      <w:pPr>
        <w:spacing w:line="216" w:lineRule="auto"/>
        <w:jc w:val="both"/>
        <w:rPr>
          <w:rFonts w:cs="Arial"/>
          <w:sz w:val="24"/>
          <w:szCs w:val="24"/>
        </w:rPr>
      </w:pPr>
    </w:p>
    <w:p w14:paraId="3E67D47B" w14:textId="5E8C934A" w:rsidR="00431502" w:rsidRPr="00ED347F" w:rsidRDefault="00431502" w:rsidP="008F4AB0">
      <w:pPr>
        <w:widowControl w:val="0"/>
        <w:pBdr>
          <w:top w:val="nil"/>
          <w:left w:val="nil"/>
          <w:bottom w:val="nil"/>
          <w:right w:val="nil"/>
          <w:between w:val="nil"/>
        </w:pBdr>
        <w:ind w:left="455"/>
        <w:contextualSpacing/>
        <w:jc w:val="both"/>
        <w:rPr>
          <w:rFonts w:cs="Arial"/>
          <w:sz w:val="24"/>
          <w:szCs w:val="24"/>
        </w:rPr>
      </w:pPr>
    </w:p>
    <w:sectPr w:rsidR="00431502" w:rsidRPr="00ED347F" w:rsidSect="009D28E5">
      <w:headerReference w:type="default" r:id="rId16"/>
      <w:footerReference w:type="default" r:id="rId17"/>
      <w:pgSz w:w="16838" w:h="11906" w:orient="landscape"/>
      <w:pgMar w:top="1440" w:right="1440" w:bottom="1276" w:left="1440" w:header="708"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FCFB1" w14:textId="77777777" w:rsidR="00416836" w:rsidRDefault="00416836" w:rsidP="00570D4A">
      <w:r>
        <w:separator/>
      </w:r>
    </w:p>
  </w:endnote>
  <w:endnote w:type="continuationSeparator" w:id="0">
    <w:p w14:paraId="2D5C6DFD" w14:textId="77777777" w:rsidR="00416836" w:rsidRDefault="00416836" w:rsidP="0057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riol">
    <w:panose1 w:val="02000506040000020003"/>
    <w:charset w:val="00"/>
    <w:family w:val="modern"/>
    <w:notTrueType/>
    <w:pitch w:val="variable"/>
    <w:sig w:usb0="8000002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719FA" w14:textId="77777777" w:rsidR="00927A63" w:rsidRPr="00570D4A" w:rsidRDefault="00927A63" w:rsidP="00570D4A">
    <w:pPr>
      <w:jc w:val="both"/>
      <w:rPr>
        <w:rFonts w:cs="Arial"/>
        <w:sz w:val="16"/>
        <w:szCs w:val="16"/>
      </w:rPr>
    </w:pPr>
    <w:r w:rsidRPr="00570D4A">
      <w:rPr>
        <w:rFonts w:cs="Arial"/>
        <w:sz w:val="16"/>
        <w:szCs w:val="16"/>
      </w:rPr>
      <w:t>Please note that this job description is not part of a Contract of Employment nor can it be exhaustive.  It is a guide to the tasks and responsibilities envisaged for the post and, as such, will change and evolve to reflect the changing needs of whg.</w:t>
    </w:r>
  </w:p>
  <w:p w14:paraId="6B9C8A4C" w14:textId="77777777" w:rsidR="00927A63" w:rsidRDefault="00927A63">
    <w:pPr>
      <w:pStyle w:val="Footer"/>
    </w:pPr>
  </w:p>
  <w:p w14:paraId="6F7276D3" w14:textId="77777777" w:rsidR="00927A63" w:rsidRDefault="00927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ED6CE" w14:textId="77777777" w:rsidR="00416836" w:rsidRDefault="00416836" w:rsidP="00570D4A">
      <w:r>
        <w:separator/>
      </w:r>
    </w:p>
  </w:footnote>
  <w:footnote w:type="continuationSeparator" w:id="0">
    <w:p w14:paraId="6BBECA19" w14:textId="77777777" w:rsidR="00416836" w:rsidRDefault="00416836" w:rsidP="00570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58999" w14:textId="5C93395C" w:rsidR="00927A63" w:rsidRPr="00DC2D95" w:rsidRDefault="004554C9" w:rsidP="00686D62">
    <w:pPr>
      <w:pStyle w:val="Header"/>
      <w:rPr>
        <w:rFonts w:cs="Arial"/>
        <w:b/>
        <w:noProof/>
        <w:color w:val="002060"/>
        <w:sz w:val="32"/>
        <w:szCs w:val="32"/>
      </w:rPr>
    </w:pPr>
    <w:r>
      <w:rPr>
        <w:rFonts w:cs="Arial"/>
        <w:b/>
        <w:noProof/>
        <w:color w:val="002060"/>
        <w:sz w:val="32"/>
        <w:szCs w:val="32"/>
      </w:rPr>
      <w:t>Director of Development</w:t>
    </w:r>
    <w:r w:rsidR="006E2D1D">
      <w:rPr>
        <w:rFonts w:cs="Arial"/>
        <w:b/>
        <w:noProof/>
        <w:color w:val="002060"/>
        <w:sz w:val="32"/>
        <w:szCs w:val="32"/>
      </w:rPr>
      <w:t xml:space="preserve"> and Regeneration </w:t>
    </w:r>
    <w:r w:rsidR="00927A63">
      <w:rPr>
        <w:rFonts w:cs="Arial"/>
        <w:noProof/>
        <w:sz w:val="22"/>
        <w:szCs w:val="22"/>
      </w:rPr>
      <w:tab/>
    </w:r>
    <w:r w:rsidR="00927A63">
      <w:rPr>
        <w:rFonts w:cs="Arial"/>
        <w:noProof/>
        <w:sz w:val="22"/>
        <w:szCs w:val="22"/>
      </w:rPr>
      <w:tab/>
    </w:r>
    <w:r w:rsidR="00927A63">
      <w:rPr>
        <w:rFonts w:cs="Arial"/>
        <w:noProof/>
        <w:sz w:val="22"/>
        <w:szCs w:val="22"/>
      </w:rPr>
      <w:tab/>
    </w:r>
    <w:r w:rsidR="00927A63">
      <w:rPr>
        <w:rFonts w:cs="Arial"/>
        <w:noProof/>
        <w:sz w:val="22"/>
        <w:szCs w:val="22"/>
      </w:rPr>
      <w:tab/>
    </w:r>
    <w:r w:rsidR="00927A63">
      <w:rPr>
        <w:rFonts w:cs="Arial"/>
        <w:noProof/>
        <w:sz w:val="22"/>
        <w:szCs w:val="22"/>
      </w:rPr>
      <w:tab/>
    </w:r>
    <w:r w:rsidR="00550A90">
      <w:rPr>
        <w:rFonts w:cs="Arial"/>
        <w:noProof/>
        <w:sz w:val="22"/>
        <w:szCs w:val="22"/>
        <w:lang w:val="en-US" w:eastAsia="en-US"/>
      </w:rPr>
      <w:drawing>
        <wp:inline distT="0" distB="0" distL="0" distR="0" wp14:anchorId="610EF9DE" wp14:editId="1694B5CF">
          <wp:extent cx="1219200" cy="647700"/>
          <wp:effectExtent l="0" t="0" r="0" b="12700"/>
          <wp:docPr id="925697847" name="Picture 1" descr="WHG_BLUE-LOGO-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G_BLUE-LOGO-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p w14:paraId="435017A5" w14:textId="72A7DC6C" w:rsidR="005360EE" w:rsidRDefault="00536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9CA4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85B8E"/>
    <w:multiLevelType w:val="hybridMultilevel"/>
    <w:tmpl w:val="5AA6ECA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6046575"/>
    <w:multiLevelType w:val="multilevel"/>
    <w:tmpl w:val="ECF04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197F99"/>
    <w:multiLevelType w:val="multilevel"/>
    <w:tmpl w:val="C562F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0510CA"/>
    <w:multiLevelType w:val="hybridMultilevel"/>
    <w:tmpl w:val="AAE22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D21B84"/>
    <w:multiLevelType w:val="hybridMultilevel"/>
    <w:tmpl w:val="D56C5062"/>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A961172"/>
    <w:multiLevelType w:val="multilevel"/>
    <w:tmpl w:val="0D3A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EB43B8"/>
    <w:multiLevelType w:val="hybridMultilevel"/>
    <w:tmpl w:val="442A6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36176F"/>
    <w:multiLevelType w:val="hybridMultilevel"/>
    <w:tmpl w:val="7EC25922"/>
    <w:lvl w:ilvl="0" w:tplc="E6609E94">
      <w:start w:val="1"/>
      <w:numFmt w:val="bullet"/>
      <w:lvlText w:val=""/>
      <w:lvlJc w:val="left"/>
      <w:pPr>
        <w:ind w:left="593" w:hanging="360"/>
      </w:pPr>
      <w:rPr>
        <w:rFonts w:ascii="Symbol" w:eastAsia="Symbol" w:hAnsi="Symbol" w:hint="default"/>
        <w:sz w:val="24"/>
        <w:szCs w:val="24"/>
      </w:rPr>
    </w:lvl>
    <w:lvl w:ilvl="1" w:tplc="06F8A91E">
      <w:start w:val="1"/>
      <w:numFmt w:val="bullet"/>
      <w:lvlText w:val="•"/>
      <w:lvlJc w:val="left"/>
      <w:pPr>
        <w:ind w:left="1444" w:hanging="360"/>
      </w:pPr>
      <w:rPr>
        <w:rFonts w:hint="default"/>
      </w:rPr>
    </w:lvl>
    <w:lvl w:ilvl="2" w:tplc="8CE6F300">
      <w:start w:val="1"/>
      <w:numFmt w:val="bullet"/>
      <w:lvlText w:val="•"/>
      <w:lvlJc w:val="left"/>
      <w:pPr>
        <w:ind w:left="2295" w:hanging="360"/>
      </w:pPr>
      <w:rPr>
        <w:rFonts w:hint="default"/>
      </w:rPr>
    </w:lvl>
    <w:lvl w:ilvl="3" w:tplc="DF4A997E">
      <w:start w:val="1"/>
      <w:numFmt w:val="bullet"/>
      <w:lvlText w:val="•"/>
      <w:lvlJc w:val="left"/>
      <w:pPr>
        <w:ind w:left="3146" w:hanging="360"/>
      </w:pPr>
      <w:rPr>
        <w:rFonts w:hint="default"/>
      </w:rPr>
    </w:lvl>
    <w:lvl w:ilvl="4" w:tplc="DEC48FC0">
      <w:start w:val="1"/>
      <w:numFmt w:val="bullet"/>
      <w:lvlText w:val="•"/>
      <w:lvlJc w:val="left"/>
      <w:pPr>
        <w:ind w:left="3998" w:hanging="360"/>
      </w:pPr>
      <w:rPr>
        <w:rFonts w:hint="default"/>
      </w:rPr>
    </w:lvl>
    <w:lvl w:ilvl="5" w:tplc="6276E6DC">
      <w:start w:val="1"/>
      <w:numFmt w:val="bullet"/>
      <w:lvlText w:val="•"/>
      <w:lvlJc w:val="left"/>
      <w:pPr>
        <w:ind w:left="4849" w:hanging="360"/>
      </w:pPr>
      <w:rPr>
        <w:rFonts w:hint="default"/>
      </w:rPr>
    </w:lvl>
    <w:lvl w:ilvl="6" w:tplc="2EDE7362">
      <w:start w:val="1"/>
      <w:numFmt w:val="bullet"/>
      <w:lvlText w:val="•"/>
      <w:lvlJc w:val="left"/>
      <w:pPr>
        <w:ind w:left="5700" w:hanging="360"/>
      </w:pPr>
      <w:rPr>
        <w:rFonts w:hint="default"/>
      </w:rPr>
    </w:lvl>
    <w:lvl w:ilvl="7" w:tplc="0B4CA9A6">
      <w:start w:val="1"/>
      <w:numFmt w:val="bullet"/>
      <w:lvlText w:val="•"/>
      <w:lvlJc w:val="left"/>
      <w:pPr>
        <w:ind w:left="6552" w:hanging="360"/>
      </w:pPr>
      <w:rPr>
        <w:rFonts w:hint="default"/>
      </w:rPr>
    </w:lvl>
    <w:lvl w:ilvl="8" w:tplc="DBB8A3C4">
      <w:start w:val="1"/>
      <w:numFmt w:val="bullet"/>
      <w:lvlText w:val="•"/>
      <w:lvlJc w:val="left"/>
      <w:pPr>
        <w:ind w:left="7403" w:hanging="360"/>
      </w:pPr>
      <w:rPr>
        <w:rFonts w:hint="default"/>
      </w:rPr>
    </w:lvl>
  </w:abstractNum>
  <w:abstractNum w:abstractNumId="9" w15:restartNumberingAfterBreak="0">
    <w:nsid w:val="2B353BB5"/>
    <w:multiLevelType w:val="hybridMultilevel"/>
    <w:tmpl w:val="E32EE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478A5"/>
    <w:multiLevelType w:val="hybridMultilevel"/>
    <w:tmpl w:val="2DCEC776"/>
    <w:lvl w:ilvl="0" w:tplc="D17071E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A92B6D"/>
    <w:multiLevelType w:val="multilevel"/>
    <w:tmpl w:val="56708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691E8C"/>
    <w:multiLevelType w:val="hybridMultilevel"/>
    <w:tmpl w:val="4E929F46"/>
    <w:lvl w:ilvl="0" w:tplc="ABFC925C">
      <w:numFmt w:val="bullet"/>
      <w:lvlText w:val="•"/>
      <w:lvlJc w:val="left"/>
      <w:pPr>
        <w:ind w:left="720" w:hanging="360"/>
      </w:pPr>
      <w:rPr>
        <w:rFonts w:ascii="Arial" w:eastAsia="Times New Roman" w:hAnsi="Arial" w:cs="Aria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7D6F02"/>
    <w:multiLevelType w:val="hybridMultilevel"/>
    <w:tmpl w:val="BC9C66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755337"/>
    <w:multiLevelType w:val="hybridMultilevel"/>
    <w:tmpl w:val="7160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123470"/>
    <w:multiLevelType w:val="hybridMultilevel"/>
    <w:tmpl w:val="7D1075EE"/>
    <w:lvl w:ilvl="0" w:tplc="204C8478">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3C0032"/>
    <w:multiLevelType w:val="hybridMultilevel"/>
    <w:tmpl w:val="47A01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AB0A14"/>
    <w:multiLevelType w:val="multilevel"/>
    <w:tmpl w:val="B2CE3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C71FBE"/>
    <w:multiLevelType w:val="hybridMultilevel"/>
    <w:tmpl w:val="DAE6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D071A5"/>
    <w:multiLevelType w:val="hybridMultilevel"/>
    <w:tmpl w:val="49F0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F57DCC"/>
    <w:multiLevelType w:val="hybridMultilevel"/>
    <w:tmpl w:val="E69CA558"/>
    <w:lvl w:ilvl="0" w:tplc="310C283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EE82353"/>
    <w:multiLevelType w:val="hybridMultilevel"/>
    <w:tmpl w:val="E170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73672F"/>
    <w:multiLevelType w:val="hybridMultilevel"/>
    <w:tmpl w:val="6B5E5160"/>
    <w:lvl w:ilvl="0" w:tplc="9F66B8AE">
      <w:start w:val="1"/>
      <w:numFmt w:val="lowerLetter"/>
      <w:lvlText w:val="%1)"/>
      <w:lvlJc w:val="left"/>
      <w:pPr>
        <w:tabs>
          <w:tab w:val="num" w:pos="420"/>
        </w:tabs>
        <w:ind w:left="42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705473A"/>
    <w:multiLevelType w:val="hybridMultilevel"/>
    <w:tmpl w:val="897CBBB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EBD6D8A"/>
    <w:multiLevelType w:val="multilevel"/>
    <w:tmpl w:val="0D3A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ED758AA"/>
    <w:multiLevelType w:val="hybridMultilevel"/>
    <w:tmpl w:val="5868FB04"/>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num w:numId="1" w16cid:durableId="1833984050">
    <w:abstractNumId w:val="10"/>
  </w:num>
  <w:num w:numId="2" w16cid:durableId="220992418">
    <w:abstractNumId w:val="10"/>
  </w:num>
  <w:num w:numId="3" w16cid:durableId="1214341942">
    <w:abstractNumId w:val="22"/>
  </w:num>
  <w:num w:numId="4" w16cid:durableId="242572998">
    <w:abstractNumId w:val="21"/>
  </w:num>
  <w:num w:numId="5" w16cid:durableId="784077072">
    <w:abstractNumId w:val="18"/>
  </w:num>
  <w:num w:numId="6" w16cid:durableId="846482941">
    <w:abstractNumId w:val="9"/>
  </w:num>
  <w:num w:numId="7" w16cid:durableId="1187407721">
    <w:abstractNumId w:val="19"/>
  </w:num>
  <w:num w:numId="8" w16cid:durableId="1901398122">
    <w:abstractNumId w:val="16"/>
  </w:num>
  <w:num w:numId="9" w16cid:durableId="1763524888">
    <w:abstractNumId w:val="13"/>
  </w:num>
  <w:num w:numId="10" w16cid:durableId="1136099096">
    <w:abstractNumId w:val="6"/>
  </w:num>
  <w:num w:numId="11" w16cid:durableId="780033759">
    <w:abstractNumId w:val="11"/>
  </w:num>
  <w:num w:numId="12" w16cid:durableId="1805584796">
    <w:abstractNumId w:val="3"/>
  </w:num>
  <w:num w:numId="13" w16cid:durableId="132019364">
    <w:abstractNumId w:val="17"/>
  </w:num>
  <w:num w:numId="14" w16cid:durableId="745491002">
    <w:abstractNumId w:val="2"/>
  </w:num>
  <w:num w:numId="15" w16cid:durableId="383993208">
    <w:abstractNumId w:val="24"/>
  </w:num>
  <w:num w:numId="16" w16cid:durableId="2121221123">
    <w:abstractNumId w:val="5"/>
  </w:num>
  <w:num w:numId="17" w16cid:durableId="1932002689">
    <w:abstractNumId w:val="20"/>
  </w:num>
  <w:num w:numId="18" w16cid:durableId="1950358507">
    <w:abstractNumId w:val="15"/>
  </w:num>
  <w:num w:numId="19" w16cid:durableId="1031034631">
    <w:abstractNumId w:val="0"/>
  </w:num>
  <w:num w:numId="20" w16cid:durableId="909848693">
    <w:abstractNumId w:val="14"/>
  </w:num>
  <w:num w:numId="21" w16cid:durableId="1109620488">
    <w:abstractNumId w:val="12"/>
  </w:num>
  <w:num w:numId="22" w16cid:durableId="2139569854">
    <w:abstractNumId w:val="1"/>
  </w:num>
  <w:num w:numId="23" w16cid:durableId="1048073018">
    <w:abstractNumId w:val="7"/>
  </w:num>
  <w:num w:numId="24" w16cid:durableId="165488146">
    <w:abstractNumId w:val="8"/>
  </w:num>
  <w:num w:numId="25" w16cid:durableId="1603030585">
    <w:abstractNumId w:val="25"/>
  </w:num>
  <w:num w:numId="26" w16cid:durableId="1420440619">
    <w:abstractNumId w:val="6"/>
  </w:num>
  <w:num w:numId="27" w16cid:durableId="1405026659">
    <w:abstractNumId w:val="11"/>
  </w:num>
  <w:num w:numId="28" w16cid:durableId="2075426113">
    <w:abstractNumId w:val="3"/>
  </w:num>
  <w:num w:numId="29" w16cid:durableId="850872673">
    <w:abstractNumId w:val="2"/>
  </w:num>
  <w:num w:numId="30" w16cid:durableId="1690452766">
    <w:abstractNumId w:val="4"/>
  </w:num>
  <w:num w:numId="31" w16cid:durableId="11633565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5E"/>
    <w:rsid w:val="000107C0"/>
    <w:rsid w:val="0003462B"/>
    <w:rsid w:val="00034926"/>
    <w:rsid w:val="00041051"/>
    <w:rsid w:val="00043116"/>
    <w:rsid w:val="00045BF0"/>
    <w:rsid w:val="000503EB"/>
    <w:rsid w:val="00050650"/>
    <w:rsid w:val="00055B01"/>
    <w:rsid w:val="00075C24"/>
    <w:rsid w:val="000912F2"/>
    <w:rsid w:val="000A59D6"/>
    <w:rsid w:val="000A5DEC"/>
    <w:rsid w:val="000A790C"/>
    <w:rsid w:val="000A7A09"/>
    <w:rsid w:val="000B307D"/>
    <w:rsid w:val="000C0993"/>
    <w:rsid w:val="000C281D"/>
    <w:rsid w:val="000D40B4"/>
    <w:rsid w:val="000D4379"/>
    <w:rsid w:val="00104151"/>
    <w:rsid w:val="00135602"/>
    <w:rsid w:val="00141F49"/>
    <w:rsid w:val="001427F8"/>
    <w:rsid w:val="00146440"/>
    <w:rsid w:val="0015253D"/>
    <w:rsid w:val="00154979"/>
    <w:rsid w:val="001570EF"/>
    <w:rsid w:val="0017366D"/>
    <w:rsid w:val="001736FC"/>
    <w:rsid w:val="00175BE4"/>
    <w:rsid w:val="00184FD9"/>
    <w:rsid w:val="00194BB8"/>
    <w:rsid w:val="001A3DB3"/>
    <w:rsid w:val="001B562B"/>
    <w:rsid w:val="001D0D61"/>
    <w:rsid w:val="001E0881"/>
    <w:rsid w:val="001E2E8D"/>
    <w:rsid w:val="001E716D"/>
    <w:rsid w:val="001F4EA8"/>
    <w:rsid w:val="001F69B3"/>
    <w:rsid w:val="00213720"/>
    <w:rsid w:val="002422A8"/>
    <w:rsid w:val="00243844"/>
    <w:rsid w:val="002446A6"/>
    <w:rsid w:val="0024665D"/>
    <w:rsid w:val="00267C83"/>
    <w:rsid w:val="002A151D"/>
    <w:rsid w:val="002D22BC"/>
    <w:rsid w:val="002E7967"/>
    <w:rsid w:val="002F1034"/>
    <w:rsid w:val="002F5780"/>
    <w:rsid w:val="00313982"/>
    <w:rsid w:val="00320C57"/>
    <w:rsid w:val="0033102F"/>
    <w:rsid w:val="00333784"/>
    <w:rsid w:val="0034302D"/>
    <w:rsid w:val="00344A71"/>
    <w:rsid w:val="00352F08"/>
    <w:rsid w:val="00360A15"/>
    <w:rsid w:val="0037519D"/>
    <w:rsid w:val="003A763E"/>
    <w:rsid w:val="003B0073"/>
    <w:rsid w:val="003B3C81"/>
    <w:rsid w:val="003B41C8"/>
    <w:rsid w:val="003B6851"/>
    <w:rsid w:val="003B7D0A"/>
    <w:rsid w:val="003D087E"/>
    <w:rsid w:val="003D2148"/>
    <w:rsid w:val="003D5294"/>
    <w:rsid w:val="003E7916"/>
    <w:rsid w:val="00416836"/>
    <w:rsid w:val="0042133E"/>
    <w:rsid w:val="00431502"/>
    <w:rsid w:val="0043316C"/>
    <w:rsid w:val="0044632B"/>
    <w:rsid w:val="00453584"/>
    <w:rsid w:val="004554C9"/>
    <w:rsid w:val="00477793"/>
    <w:rsid w:val="00485789"/>
    <w:rsid w:val="004A16A4"/>
    <w:rsid w:val="004A368A"/>
    <w:rsid w:val="004B1547"/>
    <w:rsid w:val="004C2C2A"/>
    <w:rsid w:val="004D202D"/>
    <w:rsid w:val="004D43C4"/>
    <w:rsid w:val="004F0AD9"/>
    <w:rsid w:val="005360EE"/>
    <w:rsid w:val="00542D21"/>
    <w:rsid w:val="00543192"/>
    <w:rsid w:val="00543253"/>
    <w:rsid w:val="00544F5D"/>
    <w:rsid w:val="0055027A"/>
    <w:rsid w:val="00550A90"/>
    <w:rsid w:val="005539F8"/>
    <w:rsid w:val="00555AC9"/>
    <w:rsid w:val="00562033"/>
    <w:rsid w:val="00565F71"/>
    <w:rsid w:val="00570D4A"/>
    <w:rsid w:val="005837A3"/>
    <w:rsid w:val="005A1A68"/>
    <w:rsid w:val="005B2584"/>
    <w:rsid w:val="006001A3"/>
    <w:rsid w:val="0064282D"/>
    <w:rsid w:val="00645451"/>
    <w:rsid w:val="00654124"/>
    <w:rsid w:val="00665281"/>
    <w:rsid w:val="0067078C"/>
    <w:rsid w:val="00686D62"/>
    <w:rsid w:val="006876EB"/>
    <w:rsid w:val="006905D1"/>
    <w:rsid w:val="006D5F66"/>
    <w:rsid w:val="006E2D1D"/>
    <w:rsid w:val="006F0806"/>
    <w:rsid w:val="006F22DC"/>
    <w:rsid w:val="00703922"/>
    <w:rsid w:val="00703BBD"/>
    <w:rsid w:val="007062D7"/>
    <w:rsid w:val="007064C3"/>
    <w:rsid w:val="00722C41"/>
    <w:rsid w:val="00723224"/>
    <w:rsid w:val="00725B3F"/>
    <w:rsid w:val="00732111"/>
    <w:rsid w:val="0073698D"/>
    <w:rsid w:val="00745583"/>
    <w:rsid w:val="00753D1A"/>
    <w:rsid w:val="0077565E"/>
    <w:rsid w:val="007801FD"/>
    <w:rsid w:val="00784A23"/>
    <w:rsid w:val="00792666"/>
    <w:rsid w:val="007C1489"/>
    <w:rsid w:val="007C596F"/>
    <w:rsid w:val="007E6B2D"/>
    <w:rsid w:val="007F000A"/>
    <w:rsid w:val="007F1BB5"/>
    <w:rsid w:val="007F2E24"/>
    <w:rsid w:val="00817FB3"/>
    <w:rsid w:val="00844632"/>
    <w:rsid w:val="00861FE8"/>
    <w:rsid w:val="0086718B"/>
    <w:rsid w:val="008A1C81"/>
    <w:rsid w:val="008A4010"/>
    <w:rsid w:val="008F2F65"/>
    <w:rsid w:val="008F4AB0"/>
    <w:rsid w:val="008F589F"/>
    <w:rsid w:val="00906241"/>
    <w:rsid w:val="00911252"/>
    <w:rsid w:val="00914E01"/>
    <w:rsid w:val="00921C24"/>
    <w:rsid w:val="00923500"/>
    <w:rsid w:val="00927A63"/>
    <w:rsid w:val="00932EA9"/>
    <w:rsid w:val="009469C4"/>
    <w:rsid w:val="00951F0B"/>
    <w:rsid w:val="009570AB"/>
    <w:rsid w:val="00964C68"/>
    <w:rsid w:val="00980C14"/>
    <w:rsid w:val="00983467"/>
    <w:rsid w:val="009A2373"/>
    <w:rsid w:val="009A3124"/>
    <w:rsid w:val="009D28E5"/>
    <w:rsid w:val="009F0462"/>
    <w:rsid w:val="00A1792F"/>
    <w:rsid w:val="00A215BD"/>
    <w:rsid w:val="00A31A14"/>
    <w:rsid w:val="00A4172B"/>
    <w:rsid w:val="00A5612D"/>
    <w:rsid w:val="00A629CA"/>
    <w:rsid w:val="00A853D0"/>
    <w:rsid w:val="00A878A6"/>
    <w:rsid w:val="00A91964"/>
    <w:rsid w:val="00AA02FA"/>
    <w:rsid w:val="00AA16BD"/>
    <w:rsid w:val="00AA3AC2"/>
    <w:rsid w:val="00AB3991"/>
    <w:rsid w:val="00AE191A"/>
    <w:rsid w:val="00AF1E75"/>
    <w:rsid w:val="00B2110E"/>
    <w:rsid w:val="00B502ED"/>
    <w:rsid w:val="00B62A92"/>
    <w:rsid w:val="00B72CE7"/>
    <w:rsid w:val="00B832AF"/>
    <w:rsid w:val="00B85345"/>
    <w:rsid w:val="00B8713C"/>
    <w:rsid w:val="00B87261"/>
    <w:rsid w:val="00BE408C"/>
    <w:rsid w:val="00BE4D08"/>
    <w:rsid w:val="00BE5486"/>
    <w:rsid w:val="00C3646D"/>
    <w:rsid w:val="00C54B54"/>
    <w:rsid w:val="00C6624F"/>
    <w:rsid w:val="00C81752"/>
    <w:rsid w:val="00C8317D"/>
    <w:rsid w:val="00C86DE6"/>
    <w:rsid w:val="00CA1B22"/>
    <w:rsid w:val="00CA1B24"/>
    <w:rsid w:val="00CF0032"/>
    <w:rsid w:val="00CF5909"/>
    <w:rsid w:val="00D157C0"/>
    <w:rsid w:val="00D15EFB"/>
    <w:rsid w:val="00D17195"/>
    <w:rsid w:val="00D17891"/>
    <w:rsid w:val="00D2128D"/>
    <w:rsid w:val="00D275D8"/>
    <w:rsid w:val="00D42CD0"/>
    <w:rsid w:val="00D43878"/>
    <w:rsid w:val="00D461D5"/>
    <w:rsid w:val="00D47B04"/>
    <w:rsid w:val="00D54053"/>
    <w:rsid w:val="00D550AD"/>
    <w:rsid w:val="00D55D5A"/>
    <w:rsid w:val="00D72039"/>
    <w:rsid w:val="00D770B4"/>
    <w:rsid w:val="00D81D11"/>
    <w:rsid w:val="00D81D38"/>
    <w:rsid w:val="00DC2D95"/>
    <w:rsid w:val="00DC604C"/>
    <w:rsid w:val="00DD29F9"/>
    <w:rsid w:val="00DE16C7"/>
    <w:rsid w:val="00DF1F63"/>
    <w:rsid w:val="00E27E47"/>
    <w:rsid w:val="00E33425"/>
    <w:rsid w:val="00E36378"/>
    <w:rsid w:val="00E43BAA"/>
    <w:rsid w:val="00E54A26"/>
    <w:rsid w:val="00E57E75"/>
    <w:rsid w:val="00EA7369"/>
    <w:rsid w:val="00EB3C7D"/>
    <w:rsid w:val="00EB3D5E"/>
    <w:rsid w:val="00EB4371"/>
    <w:rsid w:val="00EB56A3"/>
    <w:rsid w:val="00ED347F"/>
    <w:rsid w:val="00ED6931"/>
    <w:rsid w:val="00EE01C8"/>
    <w:rsid w:val="00EF4F27"/>
    <w:rsid w:val="00F07CF0"/>
    <w:rsid w:val="00F206E7"/>
    <w:rsid w:val="00F4704B"/>
    <w:rsid w:val="00F77926"/>
    <w:rsid w:val="00F813D5"/>
    <w:rsid w:val="00F84551"/>
    <w:rsid w:val="00F97741"/>
    <w:rsid w:val="00FD020B"/>
    <w:rsid w:val="00FF2B79"/>
    <w:rsid w:val="00FF6F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2F3872"/>
  <w15:docId w15:val="{3FA0B77C-D508-4E6C-A940-235348FC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D5E"/>
    <w:rPr>
      <w:rFonts w:ascii="Arial" w:eastAsia="Times New Roman" w:hAnsi="Arial"/>
      <w:lang w:eastAsia="en-GB"/>
    </w:rPr>
  </w:style>
  <w:style w:type="paragraph" w:styleId="Heading1">
    <w:name w:val="heading 1"/>
    <w:basedOn w:val="Normal"/>
    <w:next w:val="Normal"/>
    <w:link w:val="Heading1Char"/>
    <w:uiPriority w:val="9"/>
    <w:qFormat/>
    <w:rsid w:val="0003462B"/>
    <w:pPr>
      <w:keepNext/>
      <w:keepLines/>
      <w:spacing w:before="480"/>
      <w:outlineLvl w:val="0"/>
    </w:pPr>
    <w:rPr>
      <w:b/>
      <w:bCs/>
      <w:color w:val="365F91"/>
      <w:sz w:val="28"/>
      <w:szCs w:val="28"/>
    </w:rPr>
  </w:style>
  <w:style w:type="paragraph" w:styleId="Heading2">
    <w:name w:val="heading 2"/>
    <w:basedOn w:val="Normal"/>
    <w:next w:val="Normal"/>
    <w:link w:val="Heading2Char"/>
    <w:uiPriority w:val="9"/>
    <w:semiHidden/>
    <w:unhideWhenUsed/>
    <w:qFormat/>
    <w:rsid w:val="0003462B"/>
    <w:pPr>
      <w:keepNext/>
      <w:keepLines/>
      <w:spacing w:before="200"/>
      <w:outlineLvl w:val="1"/>
    </w:pPr>
    <w:rPr>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462B"/>
    <w:rPr>
      <w:rFonts w:ascii="Arial" w:eastAsia="Times New Roman" w:hAnsi="Arial" w:cs="Times New Roman"/>
      <w:b/>
      <w:bCs/>
      <w:color w:val="365F91"/>
      <w:sz w:val="28"/>
      <w:szCs w:val="28"/>
    </w:rPr>
  </w:style>
  <w:style w:type="character" w:customStyle="1" w:styleId="Heading2Char">
    <w:name w:val="Heading 2 Char"/>
    <w:link w:val="Heading2"/>
    <w:uiPriority w:val="9"/>
    <w:semiHidden/>
    <w:rsid w:val="0003462B"/>
    <w:rPr>
      <w:rFonts w:ascii="Arial" w:eastAsia="Times New Roman" w:hAnsi="Arial" w:cs="Times New Roman"/>
      <w:b/>
      <w:bCs/>
      <w:color w:val="4F81BD"/>
      <w:sz w:val="26"/>
      <w:szCs w:val="26"/>
    </w:rPr>
  </w:style>
  <w:style w:type="paragraph" w:styleId="Title">
    <w:name w:val="Title"/>
    <w:basedOn w:val="Normal"/>
    <w:next w:val="Normal"/>
    <w:link w:val="TitleChar"/>
    <w:uiPriority w:val="10"/>
    <w:qFormat/>
    <w:rsid w:val="0003462B"/>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uiPriority w:val="10"/>
    <w:rsid w:val="0003462B"/>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03462B"/>
    <w:pPr>
      <w:numPr>
        <w:ilvl w:val="1"/>
      </w:numPr>
    </w:pPr>
    <w:rPr>
      <w:i/>
      <w:iCs/>
      <w:color w:val="4F81BD"/>
      <w:spacing w:val="15"/>
      <w:szCs w:val="24"/>
    </w:rPr>
  </w:style>
  <w:style w:type="character" w:customStyle="1" w:styleId="SubtitleChar">
    <w:name w:val="Subtitle Char"/>
    <w:link w:val="Subtitle"/>
    <w:uiPriority w:val="11"/>
    <w:rsid w:val="0003462B"/>
    <w:rPr>
      <w:rFonts w:ascii="Arial" w:eastAsia="Times New Roman" w:hAnsi="Arial" w:cs="Times New Roman"/>
      <w:i/>
      <w:iCs/>
      <w:color w:val="4F81BD"/>
      <w:spacing w:val="15"/>
      <w:sz w:val="24"/>
      <w:szCs w:val="24"/>
    </w:rPr>
  </w:style>
  <w:style w:type="paragraph" w:customStyle="1" w:styleId="DefaultParagraphFontChar1Char">
    <w:name w:val="Default Paragraph Font Char1 Char"/>
    <w:aliases w:val="Default Paragraph Font Char Char Char,Char Char1 Char Char Char Char Char Char Char Char Char Char Char Char Char Char Char Char Char"/>
    <w:basedOn w:val="Normal"/>
    <w:rsid w:val="00EB3D5E"/>
    <w:pPr>
      <w:spacing w:after="160" w:line="240" w:lineRule="exact"/>
    </w:pPr>
    <w:rPr>
      <w:rFonts w:ascii="Verdana" w:hAnsi="Verdana" w:cs="Verdana"/>
      <w:lang w:val="en-US" w:eastAsia="en-US"/>
    </w:rPr>
  </w:style>
  <w:style w:type="paragraph" w:styleId="BalloonText">
    <w:name w:val="Balloon Text"/>
    <w:basedOn w:val="Normal"/>
    <w:link w:val="BalloonTextChar"/>
    <w:uiPriority w:val="99"/>
    <w:semiHidden/>
    <w:unhideWhenUsed/>
    <w:rsid w:val="00EB3D5E"/>
    <w:rPr>
      <w:rFonts w:ascii="Tahoma" w:hAnsi="Tahoma" w:cs="Tahoma"/>
      <w:sz w:val="16"/>
      <w:szCs w:val="16"/>
    </w:rPr>
  </w:style>
  <w:style w:type="character" w:customStyle="1" w:styleId="BalloonTextChar">
    <w:name w:val="Balloon Text Char"/>
    <w:link w:val="BalloonText"/>
    <w:uiPriority w:val="99"/>
    <w:semiHidden/>
    <w:rsid w:val="00EB3D5E"/>
    <w:rPr>
      <w:rFonts w:ascii="Tahoma" w:eastAsia="Times New Roman" w:hAnsi="Tahoma" w:cs="Tahoma"/>
      <w:sz w:val="16"/>
      <w:szCs w:val="16"/>
      <w:lang w:eastAsia="en-GB"/>
    </w:rPr>
  </w:style>
  <w:style w:type="character" w:styleId="CommentReference">
    <w:name w:val="annotation reference"/>
    <w:uiPriority w:val="99"/>
    <w:semiHidden/>
    <w:unhideWhenUsed/>
    <w:rsid w:val="00041051"/>
    <w:rPr>
      <w:sz w:val="16"/>
      <w:szCs w:val="16"/>
    </w:rPr>
  </w:style>
  <w:style w:type="paragraph" w:styleId="CommentText">
    <w:name w:val="annotation text"/>
    <w:basedOn w:val="Normal"/>
    <w:link w:val="CommentTextChar"/>
    <w:uiPriority w:val="99"/>
    <w:unhideWhenUsed/>
    <w:rsid w:val="00041051"/>
  </w:style>
  <w:style w:type="character" w:customStyle="1" w:styleId="CommentTextChar">
    <w:name w:val="Comment Text Char"/>
    <w:link w:val="CommentText"/>
    <w:uiPriority w:val="99"/>
    <w:rsid w:val="00041051"/>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041051"/>
    <w:rPr>
      <w:b/>
      <w:bCs/>
    </w:rPr>
  </w:style>
  <w:style w:type="character" w:customStyle="1" w:styleId="CommentSubjectChar">
    <w:name w:val="Comment Subject Char"/>
    <w:link w:val="CommentSubject"/>
    <w:uiPriority w:val="99"/>
    <w:semiHidden/>
    <w:rsid w:val="00041051"/>
    <w:rPr>
      <w:rFonts w:ascii="Arial" w:eastAsia="Times New Roman" w:hAnsi="Arial"/>
      <w:b/>
      <w:bCs/>
    </w:rPr>
  </w:style>
  <w:style w:type="paragraph" w:styleId="ListParagraph">
    <w:name w:val="List Paragraph"/>
    <w:basedOn w:val="Normal"/>
    <w:uiPriority w:val="1"/>
    <w:qFormat/>
    <w:rsid w:val="002F1034"/>
    <w:pPr>
      <w:ind w:left="720"/>
      <w:contextualSpacing/>
    </w:pPr>
  </w:style>
  <w:style w:type="paragraph" w:styleId="Header">
    <w:name w:val="header"/>
    <w:basedOn w:val="Normal"/>
    <w:link w:val="HeaderChar"/>
    <w:uiPriority w:val="99"/>
    <w:unhideWhenUsed/>
    <w:rsid w:val="00570D4A"/>
    <w:pPr>
      <w:tabs>
        <w:tab w:val="center" w:pos="4513"/>
        <w:tab w:val="right" w:pos="9026"/>
      </w:tabs>
    </w:pPr>
  </w:style>
  <w:style w:type="character" w:customStyle="1" w:styleId="HeaderChar">
    <w:name w:val="Header Char"/>
    <w:link w:val="Header"/>
    <w:uiPriority w:val="99"/>
    <w:rsid w:val="00570D4A"/>
    <w:rPr>
      <w:rFonts w:ascii="Arial" w:eastAsia="Times New Roman" w:hAnsi="Arial"/>
    </w:rPr>
  </w:style>
  <w:style w:type="paragraph" w:styleId="Footer">
    <w:name w:val="footer"/>
    <w:basedOn w:val="Normal"/>
    <w:link w:val="FooterChar"/>
    <w:uiPriority w:val="99"/>
    <w:unhideWhenUsed/>
    <w:rsid w:val="00570D4A"/>
    <w:pPr>
      <w:tabs>
        <w:tab w:val="center" w:pos="4513"/>
        <w:tab w:val="right" w:pos="9026"/>
      </w:tabs>
    </w:pPr>
  </w:style>
  <w:style w:type="character" w:customStyle="1" w:styleId="FooterChar">
    <w:name w:val="Footer Char"/>
    <w:link w:val="Footer"/>
    <w:uiPriority w:val="99"/>
    <w:rsid w:val="00570D4A"/>
    <w:rPr>
      <w:rFonts w:ascii="Arial" w:eastAsia="Times New Roman" w:hAnsi="Arial"/>
    </w:rPr>
  </w:style>
  <w:style w:type="paragraph" w:styleId="PlainText">
    <w:name w:val="Plain Text"/>
    <w:basedOn w:val="Normal"/>
    <w:link w:val="PlainTextChar"/>
    <w:uiPriority w:val="99"/>
    <w:unhideWhenUsed/>
    <w:rsid w:val="0024665D"/>
    <w:rPr>
      <w:rFonts w:eastAsia="Calibri"/>
      <w:sz w:val="24"/>
      <w:szCs w:val="21"/>
      <w:lang w:eastAsia="en-US"/>
    </w:rPr>
  </w:style>
  <w:style w:type="character" w:customStyle="1" w:styleId="PlainTextChar">
    <w:name w:val="Plain Text Char"/>
    <w:link w:val="PlainText"/>
    <w:uiPriority w:val="99"/>
    <w:rsid w:val="0024665D"/>
    <w:rPr>
      <w:rFonts w:ascii="Arial" w:hAnsi="Arial"/>
      <w:sz w:val="24"/>
      <w:szCs w:val="21"/>
      <w:lang w:eastAsia="en-US"/>
    </w:rPr>
  </w:style>
  <w:style w:type="paragraph" w:styleId="NoSpacing">
    <w:name w:val="No Spacing"/>
    <w:uiPriority w:val="1"/>
    <w:qFormat/>
    <w:rsid w:val="0024665D"/>
    <w:rPr>
      <w:sz w:val="22"/>
      <w:szCs w:val="22"/>
    </w:rPr>
  </w:style>
  <w:style w:type="paragraph" w:styleId="BodyText">
    <w:name w:val="Body Text"/>
    <w:basedOn w:val="Normal"/>
    <w:link w:val="BodyTextChar"/>
    <w:uiPriority w:val="1"/>
    <w:qFormat/>
    <w:rsid w:val="004554C9"/>
    <w:pPr>
      <w:widowControl w:val="0"/>
      <w:ind w:left="600" w:hanging="360"/>
    </w:pPr>
    <w:rPr>
      <w:rFonts w:eastAsia="Arial" w:cstheme="minorBidi"/>
      <w:sz w:val="24"/>
      <w:szCs w:val="24"/>
      <w:lang w:val="en-US" w:eastAsia="en-US"/>
    </w:rPr>
  </w:style>
  <w:style w:type="character" w:customStyle="1" w:styleId="BodyTextChar">
    <w:name w:val="Body Text Char"/>
    <w:basedOn w:val="DefaultParagraphFont"/>
    <w:link w:val="BodyText"/>
    <w:uiPriority w:val="1"/>
    <w:rsid w:val="004554C9"/>
    <w:rPr>
      <w:rFonts w:ascii="Arial" w:eastAsia="Arial" w:hAnsi="Arial" w:cstheme="minorBidi"/>
      <w:sz w:val="24"/>
      <w:szCs w:val="24"/>
      <w:lang w:val="en-US"/>
    </w:rPr>
  </w:style>
  <w:style w:type="paragraph" w:styleId="Revision">
    <w:name w:val="Revision"/>
    <w:hidden/>
    <w:uiPriority w:val="71"/>
    <w:rsid w:val="00141F49"/>
    <w:rPr>
      <w:rFonts w:ascii="Arial" w:eastAsia="Times New Roman"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514326">
      <w:bodyDiv w:val="1"/>
      <w:marLeft w:val="0"/>
      <w:marRight w:val="0"/>
      <w:marTop w:val="0"/>
      <w:marBottom w:val="0"/>
      <w:divBdr>
        <w:top w:val="none" w:sz="0" w:space="0" w:color="auto"/>
        <w:left w:val="none" w:sz="0" w:space="0" w:color="auto"/>
        <w:bottom w:val="none" w:sz="0" w:space="0" w:color="auto"/>
        <w:right w:val="none" w:sz="0" w:space="0" w:color="auto"/>
      </w:divBdr>
    </w:div>
    <w:div w:id="989215593">
      <w:bodyDiv w:val="1"/>
      <w:marLeft w:val="0"/>
      <w:marRight w:val="0"/>
      <w:marTop w:val="0"/>
      <w:marBottom w:val="0"/>
      <w:divBdr>
        <w:top w:val="none" w:sz="0" w:space="0" w:color="auto"/>
        <w:left w:val="none" w:sz="0" w:space="0" w:color="auto"/>
        <w:bottom w:val="none" w:sz="0" w:space="0" w:color="auto"/>
        <w:right w:val="none" w:sz="0" w:space="0" w:color="auto"/>
      </w:divBdr>
    </w:div>
    <w:div w:id="1564020485">
      <w:bodyDiv w:val="1"/>
      <w:marLeft w:val="0"/>
      <w:marRight w:val="0"/>
      <w:marTop w:val="0"/>
      <w:marBottom w:val="0"/>
      <w:divBdr>
        <w:top w:val="none" w:sz="0" w:space="0" w:color="auto"/>
        <w:left w:val="none" w:sz="0" w:space="0" w:color="auto"/>
        <w:bottom w:val="none" w:sz="0" w:space="0" w:color="auto"/>
        <w:right w:val="none" w:sz="0" w:space="0" w:color="auto"/>
      </w:divBdr>
    </w:div>
    <w:div w:id="1663966982">
      <w:bodyDiv w:val="1"/>
      <w:marLeft w:val="0"/>
      <w:marRight w:val="0"/>
      <w:marTop w:val="0"/>
      <w:marBottom w:val="0"/>
      <w:divBdr>
        <w:top w:val="none" w:sz="0" w:space="0" w:color="auto"/>
        <w:left w:val="none" w:sz="0" w:space="0" w:color="auto"/>
        <w:bottom w:val="none" w:sz="0" w:space="0" w:color="auto"/>
        <w:right w:val="none" w:sz="0" w:space="0" w:color="auto"/>
      </w:divBdr>
    </w:div>
    <w:div w:id="18250059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9725B25E1A1264B8070335C0DA36CBE" ma:contentTypeVersion="14" ma:contentTypeDescription="Create a new document." ma:contentTypeScope="" ma:versionID="d4e14d6b606ed28ce70c6fae7dcfe081">
  <xsd:schema xmlns:xsd="http://www.w3.org/2001/XMLSchema" xmlns:xs="http://www.w3.org/2001/XMLSchema" xmlns:p="http://schemas.microsoft.com/office/2006/metadata/properties" xmlns:ns2="7e7e6e7a-13a6-49a4-bc69-fe3c87fbd203" xmlns:ns3="de81e092-3e17-4ac9-a103-0ebb755a4be7" targetNamespace="http://schemas.microsoft.com/office/2006/metadata/properties" ma:root="true" ma:fieldsID="6150e578639b225a7646f32b4d8c87c0" ns2:_="" ns3:_="">
    <xsd:import namespace="7e7e6e7a-13a6-49a4-bc69-fe3c87fbd203"/>
    <xsd:import namespace="de81e092-3e17-4ac9-a103-0ebb755a4be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6e7a-13a6-49a4-bc69-fe3c87fbd2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ab7ddcf4-ad74-4454-bc69-4ab5f76ba510}" ma:internalName="TaxCatchAll" ma:showField="CatchAllData" ma:web="7e7e6e7a-13a6-49a4-bc69-fe3c87fbd2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1e092-3e17-4ac9-a103-0ebb755a4b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2790C-903B-4BD7-B8F9-F3813B910519}">
  <ds:schemaRefs>
    <ds:schemaRef ds:uri="http://schemas.microsoft.com/sharepoint/events"/>
  </ds:schemaRefs>
</ds:datastoreItem>
</file>

<file path=customXml/itemProps2.xml><?xml version="1.0" encoding="utf-8"?>
<ds:datastoreItem xmlns:ds="http://schemas.openxmlformats.org/officeDocument/2006/customXml" ds:itemID="{F5758D55-AADA-44FA-9EEE-FD2897FC42BB}">
  <ds:schemaRefs>
    <ds:schemaRef ds:uri="http://schemas.microsoft.com/sharepoint/v3/contenttype/forms"/>
  </ds:schemaRefs>
</ds:datastoreItem>
</file>

<file path=customXml/itemProps3.xml><?xml version="1.0" encoding="utf-8"?>
<ds:datastoreItem xmlns:ds="http://schemas.openxmlformats.org/officeDocument/2006/customXml" ds:itemID="{44E9CBAF-771B-472C-A6A8-C1AA1B2EDBB9}">
  <ds:schemaRefs>
    <ds:schemaRef ds:uri="http://schemas.openxmlformats.org/officeDocument/2006/bibliography"/>
  </ds:schemaRefs>
</ds:datastoreItem>
</file>

<file path=customXml/itemProps4.xml><?xml version="1.0" encoding="utf-8"?>
<ds:datastoreItem xmlns:ds="http://schemas.openxmlformats.org/officeDocument/2006/customXml" ds:itemID="{F8F0AE2A-70B2-423C-A4BF-747FE5370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6e7a-13a6-49a4-bc69-fe3c87fbd203"/>
    <ds:schemaRef ds:uri="de81e092-3e17-4ac9-a103-0ebb755a4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1565</Words>
  <Characters>8927</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whg</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Roden</dc:creator>
  <cp:keywords/>
  <cp:lastModifiedBy>Herminder Sagoo</cp:lastModifiedBy>
  <cp:revision>2</cp:revision>
  <dcterms:created xsi:type="dcterms:W3CDTF">2025-01-22T15:15:00Z</dcterms:created>
  <dcterms:modified xsi:type="dcterms:W3CDTF">2025-01-22T15:15:00Z</dcterms:modified>
</cp:coreProperties>
</file>