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7C908" w14:textId="0DFD6BB5" w:rsidR="00B01840" w:rsidRPr="00F45BBF" w:rsidRDefault="00B01840" w:rsidP="00B01840">
      <w:pPr>
        <w:tabs>
          <w:tab w:val="left" w:pos="540"/>
        </w:tabs>
        <w:jc w:val="both"/>
      </w:pPr>
      <w:r>
        <w:rPr>
          <w:rFonts w:cs="Arial"/>
          <w:b/>
          <w:color w:val="002060"/>
          <w:sz w:val="24"/>
          <w:szCs w:val="24"/>
        </w:rPr>
        <w:t xml:space="preserve">The </w:t>
      </w:r>
      <w:r w:rsidR="00EC7BC7">
        <w:rPr>
          <w:rFonts w:cs="Arial"/>
          <w:b/>
          <w:color w:val="002060"/>
          <w:sz w:val="24"/>
          <w:szCs w:val="24"/>
        </w:rPr>
        <w:t>R</w:t>
      </w:r>
      <w:r>
        <w:rPr>
          <w:rFonts w:cs="Arial"/>
          <w:b/>
          <w:color w:val="002060"/>
          <w:sz w:val="24"/>
          <w:szCs w:val="24"/>
        </w:rPr>
        <w:t>ole</w:t>
      </w:r>
    </w:p>
    <w:p w14:paraId="6D5DE427" w14:textId="77777777" w:rsidR="00B01840" w:rsidRDefault="00B01840" w:rsidP="00222B11">
      <w:pPr>
        <w:jc w:val="both"/>
        <w:rPr>
          <w:rFonts w:cs="Arial"/>
          <w:color w:val="000000"/>
          <w:sz w:val="24"/>
          <w:szCs w:val="24"/>
        </w:rPr>
      </w:pPr>
    </w:p>
    <w:p w14:paraId="275A2E14" w14:textId="61254644" w:rsidR="001937E8" w:rsidRDefault="001937E8" w:rsidP="00222B11">
      <w:p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You will be responsible for delivering high quality business intelligence through hand</w:t>
      </w:r>
      <w:r w:rsidR="00F14A8D">
        <w:rPr>
          <w:rFonts w:cs="Arial"/>
          <w:color w:val="000000"/>
          <w:sz w:val="24"/>
          <w:szCs w:val="24"/>
        </w:rPr>
        <w:t>s</w:t>
      </w:r>
      <w:r>
        <w:rPr>
          <w:rFonts w:cs="Arial"/>
          <w:color w:val="000000"/>
          <w:sz w:val="24"/>
          <w:szCs w:val="24"/>
        </w:rPr>
        <w:t>-on technical analysis, using SQL and Power BI to transform data into trusted actionable insight.</w:t>
      </w:r>
    </w:p>
    <w:p w14:paraId="3ADFBE0C" w14:textId="77777777" w:rsidR="001937E8" w:rsidRDefault="001937E8" w:rsidP="00222B11">
      <w:pPr>
        <w:jc w:val="both"/>
        <w:rPr>
          <w:rFonts w:cs="Arial"/>
          <w:color w:val="000000"/>
          <w:sz w:val="24"/>
          <w:szCs w:val="24"/>
        </w:rPr>
      </w:pPr>
    </w:p>
    <w:p w14:paraId="7CAEF1DB" w14:textId="2C32FB4F" w:rsidR="00222B11" w:rsidRDefault="00222B11" w:rsidP="00222B11">
      <w:p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You</w:t>
      </w:r>
      <w:r w:rsidRPr="00222B11">
        <w:rPr>
          <w:rFonts w:cs="Arial"/>
          <w:color w:val="000000"/>
          <w:sz w:val="24"/>
          <w:szCs w:val="24"/>
        </w:rPr>
        <w:t xml:space="preserve"> will act as a strategic data partner to a defined area of the business, working closely with senior stakeholders to understand priorities, influence decision-making, and translate complex data into clear, compelling insights.</w:t>
      </w:r>
    </w:p>
    <w:p w14:paraId="384376FE" w14:textId="77777777" w:rsidR="00222B11" w:rsidRPr="00222B11" w:rsidRDefault="00222B11" w:rsidP="00222B11">
      <w:pPr>
        <w:jc w:val="both"/>
        <w:rPr>
          <w:rFonts w:cs="Arial"/>
          <w:color w:val="000000"/>
          <w:sz w:val="24"/>
          <w:szCs w:val="24"/>
        </w:rPr>
      </w:pPr>
    </w:p>
    <w:p w14:paraId="601DA953" w14:textId="5D19CA47" w:rsidR="00973C9B" w:rsidRPr="00F45BBF" w:rsidRDefault="00222B11" w:rsidP="00222B11">
      <w:pPr>
        <w:jc w:val="both"/>
        <w:rPr>
          <w:rFonts w:cs="Arial"/>
          <w:color w:val="000000"/>
          <w:sz w:val="24"/>
          <w:szCs w:val="24"/>
        </w:rPr>
      </w:pPr>
      <w:r w:rsidRPr="00222B11">
        <w:rPr>
          <w:rFonts w:cs="Arial"/>
          <w:color w:val="000000"/>
          <w:sz w:val="24"/>
          <w:szCs w:val="24"/>
        </w:rPr>
        <w:t xml:space="preserve">The role goes beyond traditional data analysis. Success will depend on strong </w:t>
      </w:r>
      <w:r w:rsidR="001937E8">
        <w:rPr>
          <w:rFonts w:cs="Arial"/>
          <w:color w:val="000000"/>
          <w:sz w:val="24"/>
          <w:szCs w:val="24"/>
        </w:rPr>
        <w:t>technical capability across SQL, Power BI and related B</w:t>
      </w:r>
      <w:r w:rsidR="00BF0CDB">
        <w:rPr>
          <w:rFonts w:cs="Arial"/>
          <w:color w:val="000000"/>
          <w:sz w:val="24"/>
          <w:szCs w:val="24"/>
        </w:rPr>
        <w:t xml:space="preserve">usiness </w:t>
      </w:r>
      <w:r w:rsidR="001937E8">
        <w:rPr>
          <w:rFonts w:cs="Arial"/>
          <w:color w:val="000000"/>
          <w:sz w:val="24"/>
          <w:szCs w:val="24"/>
        </w:rPr>
        <w:t>I</w:t>
      </w:r>
      <w:r w:rsidR="00BF0CDB">
        <w:rPr>
          <w:rFonts w:cs="Arial"/>
          <w:color w:val="000000"/>
          <w:sz w:val="24"/>
          <w:szCs w:val="24"/>
        </w:rPr>
        <w:t>ntelligence</w:t>
      </w:r>
      <w:r w:rsidR="001937E8">
        <w:rPr>
          <w:rFonts w:cs="Arial"/>
          <w:color w:val="000000"/>
          <w:sz w:val="24"/>
          <w:szCs w:val="24"/>
        </w:rPr>
        <w:t xml:space="preserve"> tools, alongside effective </w:t>
      </w:r>
      <w:r w:rsidRPr="00222B11">
        <w:rPr>
          <w:rFonts w:cs="Arial"/>
          <w:color w:val="000000"/>
          <w:sz w:val="24"/>
          <w:szCs w:val="24"/>
        </w:rPr>
        <w:t>communication, stakeholder management and data storytelling skills</w:t>
      </w:r>
      <w:r w:rsidR="001937E8">
        <w:rPr>
          <w:rFonts w:cs="Arial"/>
          <w:color w:val="000000"/>
          <w:sz w:val="24"/>
          <w:szCs w:val="24"/>
        </w:rPr>
        <w:t>.</w:t>
      </w:r>
      <w:r w:rsidR="00A70A62">
        <w:rPr>
          <w:rFonts w:cs="Arial"/>
          <w:color w:val="000000"/>
          <w:sz w:val="24"/>
          <w:szCs w:val="24"/>
        </w:rPr>
        <w:t xml:space="preserve">  </w:t>
      </w:r>
      <w:r w:rsidRPr="00222B11">
        <w:rPr>
          <w:rFonts w:cs="Arial"/>
          <w:color w:val="000000"/>
          <w:sz w:val="24"/>
          <w:szCs w:val="24"/>
        </w:rPr>
        <w:t xml:space="preserve">Technical </w:t>
      </w:r>
      <w:r w:rsidR="00C17AE6" w:rsidRPr="00C17AE6">
        <w:rPr>
          <w:rFonts w:cs="Arial"/>
          <w:color w:val="000000"/>
          <w:sz w:val="24"/>
          <w:szCs w:val="24"/>
        </w:rPr>
        <w:t>proficiency</w:t>
      </w:r>
      <w:r w:rsidR="00C17AE6">
        <w:rPr>
          <w:rFonts w:cs="Arial"/>
          <w:color w:val="000000"/>
          <w:sz w:val="24"/>
          <w:szCs w:val="24"/>
        </w:rPr>
        <w:t xml:space="preserve"> </w:t>
      </w:r>
      <w:r w:rsidRPr="00222B11">
        <w:rPr>
          <w:rFonts w:cs="Arial"/>
          <w:color w:val="000000"/>
          <w:sz w:val="24"/>
          <w:szCs w:val="24"/>
        </w:rPr>
        <w:t>underpins the role</w:t>
      </w:r>
      <w:r w:rsidR="001937E8">
        <w:rPr>
          <w:rFonts w:cs="Arial"/>
          <w:color w:val="000000"/>
          <w:sz w:val="24"/>
          <w:szCs w:val="24"/>
        </w:rPr>
        <w:t>, enabling you to confidently shape, contextualise and communicate insight that drives performance and improvement.</w:t>
      </w:r>
    </w:p>
    <w:p w14:paraId="6CF5B462" w14:textId="77777777" w:rsidR="00973C9B" w:rsidRPr="00F45BBF" w:rsidRDefault="00973C9B" w:rsidP="00973C9B">
      <w:pPr>
        <w:jc w:val="both"/>
        <w:rPr>
          <w:rFonts w:cs="Arial"/>
          <w:color w:val="000000"/>
          <w:sz w:val="22"/>
          <w:szCs w:val="22"/>
          <w:u w:val="single"/>
        </w:rPr>
      </w:pPr>
      <w:r w:rsidRPr="00F45BBF">
        <w:rPr>
          <w:rFonts w:cs="Arial"/>
          <w:color w:val="000000"/>
          <w:sz w:val="22"/>
          <w:szCs w:val="22"/>
          <w:u w:val="single"/>
        </w:rPr>
        <w:tab/>
      </w:r>
      <w:r w:rsidRPr="00F45BBF">
        <w:rPr>
          <w:rFonts w:cs="Arial"/>
          <w:color w:val="000000"/>
          <w:sz w:val="22"/>
          <w:szCs w:val="22"/>
          <w:u w:val="single"/>
        </w:rPr>
        <w:tab/>
      </w:r>
      <w:r w:rsidRPr="00F45BBF">
        <w:rPr>
          <w:rFonts w:cs="Arial"/>
          <w:color w:val="000000"/>
          <w:sz w:val="22"/>
          <w:szCs w:val="22"/>
          <w:u w:val="single"/>
        </w:rPr>
        <w:tab/>
      </w:r>
      <w:r w:rsidRPr="00F45BBF">
        <w:rPr>
          <w:rFonts w:cs="Arial"/>
          <w:color w:val="000000"/>
          <w:sz w:val="22"/>
          <w:szCs w:val="22"/>
          <w:u w:val="single"/>
        </w:rPr>
        <w:tab/>
      </w:r>
      <w:r w:rsidRPr="00F45BBF">
        <w:rPr>
          <w:rFonts w:cs="Arial"/>
          <w:color w:val="000000"/>
          <w:sz w:val="22"/>
          <w:szCs w:val="22"/>
          <w:u w:val="single"/>
        </w:rPr>
        <w:tab/>
      </w:r>
      <w:r w:rsidRPr="00F45BBF">
        <w:rPr>
          <w:rFonts w:cs="Arial"/>
          <w:color w:val="000000"/>
          <w:sz w:val="22"/>
          <w:szCs w:val="22"/>
          <w:u w:val="single"/>
        </w:rPr>
        <w:tab/>
      </w:r>
      <w:r w:rsidRPr="00F45BBF">
        <w:rPr>
          <w:rFonts w:cs="Arial"/>
          <w:color w:val="000000"/>
          <w:sz w:val="22"/>
          <w:szCs w:val="22"/>
          <w:u w:val="single"/>
        </w:rPr>
        <w:tab/>
      </w:r>
      <w:r w:rsidRPr="00F45BBF">
        <w:rPr>
          <w:rFonts w:cs="Arial"/>
          <w:color w:val="000000"/>
          <w:sz w:val="22"/>
          <w:szCs w:val="22"/>
          <w:u w:val="single"/>
        </w:rPr>
        <w:tab/>
      </w:r>
      <w:r w:rsidRPr="00F45BBF">
        <w:rPr>
          <w:rFonts w:cs="Arial"/>
          <w:color w:val="000000"/>
          <w:sz w:val="22"/>
          <w:szCs w:val="22"/>
          <w:u w:val="single"/>
        </w:rPr>
        <w:tab/>
      </w:r>
    </w:p>
    <w:p w14:paraId="29160EA3" w14:textId="77777777" w:rsidR="00973C9B" w:rsidRDefault="00973C9B" w:rsidP="00973C9B">
      <w:pPr>
        <w:tabs>
          <w:tab w:val="left" w:pos="540"/>
        </w:tabs>
        <w:jc w:val="both"/>
        <w:rPr>
          <w:rFonts w:cs="Arial"/>
          <w:b/>
          <w:color w:val="002060"/>
          <w:sz w:val="24"/>
          <w:szCs w:val="24"/>
        </w:rPr>
      </w:pPr>
    </w:p>
    <w:p w14:paraId="4E3C4095" w14:textId="6BE5DB9E" w:rsidR="00973C9B" w:rsidRPr="00F45BBF" w:rsidRDefault="00973C9B" w:rsidP="00973C9B">
      <w:pPr>
        <w:tabs>
          <w:tab w:val="left" w:pos="540"/>
        </w:tabs>
        <w:jc w:val="both"/>
      </w:pPr>
      <w:r w:rsidRPr="00F45BBF">
        <w:rPr>
          <w:rFonts w:cs="Arial"/>
          <w:b/>
          <w:color w:val="002060"/>
          <w:sz w:val="24"/>
          <w:szCs w:val="24"/>
        </w:rPr>
        <w:t>What are my key responsibilities?</w:t>
      </w:r>
    </w:p>
    <w:p w14:paraId="788664E6" w14:textId="77777777" w:rsidR="00973C9B" w:rsidRDefault="00973C9B" w:rsidP="00973C9B">
      <w:pPr>
        <w:jc w:val="both"/>
        <w:rPr>
          <w:rFonts w:cs="Arial"/>
          <w:color w:val="000000"/>
          <w:sz w:val="24"/>
          <w:szCs w:val="24"/>
        </w:rPr>
      </w:pPr>
    </w:p>
    <w:p w14:paraId="347D38AA" w14:textId="2C19BEC4" w:rsidR="00A70A62" w:rsidRDefault="00A70A62" w:rsidP="00973C9B">
      <w:p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This role requires strong hands-on technical capability, particularly in SQL, Power BI and the Microsoft Power Platform, alongside the ability to translate analysis into clear business insight.</w:t>
      </w:r>
    </w:p>
    <w:p w14:paraId="7B64487D" w14:textId="77777777" w:rsidR="00A70A62" w:rsidRDefault="00A70A62" w:rsidP="00973C9B">
      <w:pPr>
        <w:jc w:val="both"/>
        <w:rPr>
          <w:rFonts w:cs="Arial"/>
          <w:color w:val="000000"/>
          <w:sz w:val="24"/>
          <w:szCs w:val="24"/>
        </w:rPr>
      </w:pPr>
    </w:p>
    <w:p w14:paraId="53824BC7" w14:textId="77777777" w:rsidR="00A70A62" w:rsidRDefault="00A70A62" w:rsidP="00A70A62">
      <w:pPr>
        <w:rPr>
          <w:rFonts w:cs="Arial"/>
          <w:b/>
          <w:bCs/>
          <w:i/>
          <w:iCs/>
          <w:sz w:val="24"/>
          <w:szCs w:val="24"/>
        </w:rPr>
      </w:pPr>
      <w:r w:rsidRPr="003D4736">
        <w:rPr>
          <w:rFonts w:cs="Arial"/>
          <w:b/>
          <w:bCs/>
          <w:i/>
          <w:iCs/>
          <w:sz w:val="24"/>
          <w:szCs w:val="24"/>
        </w:rPr>
        <w:t>Analytical Delivery &amp; Reporting</w:t>
      </w:r>
    </w:p>
    <w:p w14:paraId="48A203DC" w14:textId="77777777" w:rsidR="00A70A62" w:rsidRPr="003D4736" w:rsidRDefault="00A70A62" w:rsidP="00A70A62">
      <w:pPr>
        <w:rPr>
          <w:rFonts w:cs="Arial"/>
          <w:b/>
          <w:bCs/>
          <w:i/>
          <w:iCs/>
          <w:sz w:val="24"/>
          <w:szCs w:val="24"/>
        </w:rPr>
      </w:pPr>
    </w:p>
    <w:p w14:paraId="0A7ADE59" w14:textId="35160F4D" w:rsidR="00A70A62" w:rsidRDefault="00A70A62" w:rsidP="00A70A62">
      <w:pPr>
        <w:pStyle w:val="ListParagraph"/>
        <w:numPr>
          <w:ilvl w:val="0"/>
          <w:numId w:val="28"/>
        </w:numPr>
        <w:rPr>
          <w:rFonts w:cs="Arial"/>
          <w:sz w:val="24"/>
          <w:szCs w:val="24"/>
        </w:rPr>
      </w:pPr>
      <w:r w:rsidRPr="00EA5E73">
        <w:rPr>
          <w:rFonts w:cs="Arial"/>
          <w:sz w:val="24"/>
          <w:szCs w:val="24"/>
        </w:rPr>
        <w:t xml:space="preserve">Deliver end-to-end analysis, from requirements gathering through to </w:t>
      </w:r>
      <w:r w:rsidR="00EC27FC">
        <w:rPr>
          <w:rFonts w:cs="Arial"/>
          <w:sz w:val="24"/>
          <w:szCs w:val="24"/>
        </w:rPr>
        <w:t xml:space="preserve">SQL </w:t>
      </w:r>
      <w:r w:rsidR="00045190">
        <w:rPr>
          <w:rFonts w:cs="Arial"/>
          <w:sz w:val="24"/>
          <w:szCs w:val="24"/>
        </w:rPr>
        <w:t xml:space="preserve">based data extraction, modelling and </w:t>
      </w:r>
      <w:r w:rsidRPr="00EA5E73">
        <w:rPr>
          <w:rFonts w:cs="Arial"/>
          <w:sz w:val="24"/>
          <w:szCs w:val="24"/>
        </w:rPr>
        <w:t>insight delivery.</w:t>
      </w:r>
    </w:p>
    <w:p w14:paraId="26B0C47D" w14:textId="77777777" w:rsidR="00A70A62" w:rsidRPr="00722A8C" w:rsidRDefault="00A70A62" w:rsidP="00A70A62">
      <w:pPr>
        <w:pStyle w:val="ListParagraph"/>
        <w:ind w:left="360"/>
        <w:rPr>
          <w:rFonts w:cs="Arial"/>
          <w:sz w:val="16"/>
          <w:szCs w:val="16"/>
        </w:rPr>
      </w:pPr>
    </w:p>
    <w:p w14:paraId="765F7A9D" w14:textId="7566DA8C" w:rsidR="00947905" w:rsidRDefault="002A23CE" w:rsidP="00A70A62">
      <w:pPr>
        <w:pStyle w:val="ListParagraph"/>
        <w:numPr>
          <w:ilvl w:val="0"/>
          <w:numId w:val="28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Design, develop and maintain Power BI dashboards and reports using DAX and Power Query</w:t>
      </w:r>
      <w:r w:rsidR="00F72B36">
        <w:rPr>
          <w:rFonts w:cs="Arial"/>
          <w:sz w:val="24"/>
          <w:szCs w:val="24"/>
        </w:rPr>
        <w:t xml:space="preserve">, ensuring solutions are accurate, performant </w:t>
      </w:r>
      <w:r w:rsidR="00575256">
        <w:rPr>
          <w:rFonts w:cs="Arial"/>
          <w:sz w:val="24"/>
          <w:szCs w:val="24"/>
        </w:rPr>
        <w:t>and aligned to agreed definitions.</w:t>
      </w:r>
    </w:p>
    <w:p w14:paraId="44A58B66" w14:textId="77777777" w:rsidR="00575256" w:rsidRPr="00F14A8D" w:rsidRDefault="00575256" w:rsidP="00F14A8D">
      <w:pPr>
        <w:pStyle w:val="ListParagraph"/>
        <w:ind w:left="360"/>
        <w:rPr>
          <w:rFonts w:cs="Arial"/>
          <w:sz w:val="16"/>
          <w:szCs w:val="16"/>
        </w:rPr>
      </w:pPr>
    </w:p>
    <w:p w14:paraId="666EC62D" w14:textId="131DB96E" w:rsidR="00A70A62" w:rsidRDefault="00A70A62" w:rsidP="00A70A62">
      <w:pPr>
        <w:pStyle w:val="ListParagraph"/>
        <w:numPr>
          <w:ilvl w:val="0"/>
          <w:numId w:val="28"/>
        </w:numPr>
        <w:rPr>
          <w:rFonts w:cs="Arial"/>
          <w:sz w:val="24"/>
          <w:szCs w:val="24"/>
        </w:rPr>
      </w:pPr>
      <w:r w:rsidRPr="00EA5E73">
        <w:rPr>
          <w:rFonts w:cs="Arial"/>
          <w:sz w:val="24"/>
          <w:szCs w:val="24"/>
        </w:rPr>
        <w:t>Oversee and continuously improve existing reports, streamlining where possible and ensuring data integrity.</w:t>
      </w:r>
    </w:p>
    <w:p w14:paraId="42B59339" w14:textId="77777777" w:rsidR="00A70A62" w:rsidRPr="00722A8C" w:rsidRDefault="00A70A62" w:rsidP="00A70A62">
      <w:pPr>
        <w:pStyle w:val="ListParagraph"/>
        <w:ind w:left="360"/>
        <w:rPr>
          <w:rFonts w:cs="Arial"/>
          <w:sz w:val="16"/>
          <w:szCs w:val="16"/>
        </w:rPr>
      </w:pPr>
    </w:p>
    <w:p w14:paraId="4ADDDA9B" w14:textId="14A2712C" w:rsidR="00A70A62" w:rsidRDefault="00A70A62" w:rsidP="00A70A62">
      <w:pPr>
        <w:pStyle w:val="ListParagraph"/>
        <w:numPr>
          <w:ilvl w:val="0"/>
          <w:numId w:val="28"/>
        </w:numPr>
        <w:rPr>
          <w:rFonts w:cs="Arial"/>
          <w:sz w:val="24"/>
          <w:szCs w:val="24"/>
        </w:rPr>
      </w:pPr>
      <w:r w:rsidRPr="00EA5E73">
        <w:rPr>
          <w:rFonts w:cs="Arial"/>
          <w:sz w:val="24"/>
          <w:szCs w:val="24"/>
        </w:rPr>
        <w:t xml:space="preserve">Develop </w:t>
      </w:r>
      <w:r w:rsidR="00D86A69">
        <w:rPr>
          <w:rFonts w:cs="Arial"/>
          <w:sz w:val="24"/>
          <w:szCs w:val="24"/>
        </w:rPr>
        <w:t xml:space="preserve">and maintain </w:t>
      </w:r>
      <w:r w:rsidRPr="00EA5E73">
        <w:rPr>
          <w:rFonts w:cs="Arial"/>
          <w:sz w:val="24"/>
          <w:szCs w:val="24"/>
        </w:rPr>
        <w:t xml:space="preserve">reusable </w:t>
      </w:r>
      <w:r w:rsidR="00D86A69">
        <w:rPr>
          <w:rFonts w:cs="Arial"/>
          <w:sz w:val="24"/>
          <w:szCs w:val="24"/>
        </w:rPr>
        <w:t xml:space="preserve">datasets, data models </w:t>
      </w:r>
      <w:r w:rsidR="00CE4C8A">
        <w:rPr>
          <w:rFonts w:cs="Arial"/>
          <w:sz w:val="24"/>
          <w:szCs w:val="24"/>
        </w:rPr>
        <w:t xml:space="preserve">and </w:t>
      </w:r>
      <w:r w:rsidRPr="00EA5E73">
        <w:rPr>
          <w:rFonts w:cs="Arial"/>
          <w:sz w:val="24"/>
          <w:szCs w:val="24"/>
        </w:rPr>
        <w:t>metrics that support consistent reporting across teams.</w:t>
      </w:r>
    </w:p>
    <w:p w14:paraId="3C18518A" w14:textId="77777777" w:rsidR="00A70A62" w:rsidRPr="00722A8C" w:rsidRDefault="00A70A62" w:rsidP="00A70A62">
      <w:pPr>
        <w:pStyle w:val="ListParagraph"/>
        <w:ind w:left="360"/>
        <w:rPr>
          <w:rFonts w:cs="Arial"/>
          <w:sz w:val="16"/>
          <w:szCs w:val="16"/>
        </w:rPr>
      </w:pPr>
    </w:p>
    <w:p w14:paraId="0BFCDDD3" w14:textId="77777777" w:rsidR="00A70A62" w:rsidRDefault="00A70A62" w:rsidP="00A70A62">
      <w:pPr>
        <w:pStyle w:val="ListParagraph"/>
        <w:numPr>
          <w:ilvl w:val="0"/>
          <w:numId w:val="28"/>
        </w:numPr>
        <w:rPr>
          <w:rFonts w:cs="Arial"/>
          <w:sz w:val="24"/>
          <w:szCs w:val="24"/>
        </w:rPr>
      </w:pPr>
      <w:r w:rsidRPr="00EA5E73">
        <w:rPr>
          <w:rFonts w:cs="Arial"/>
          <w:sz w:val="24"/>
          <w:szCs w:val="24"/>
        </w:rPr>
        <w:t>Provide timely, high-quality responses to ad-hoc reporting and insight requests.</w:t>
      </w:r>
    </w:p>
    <w:p w14:paraId="7ED68E16" w14:textId="77777777" w:rsidR="00A70A62" w:rsidRPr="002E55B5" w:rsidRDefault="00A70A62" w:rsidP="00A70A62">
      <w:pPr>
        <w:pStyle w:val="ListParagraph"/>
        <w:ind w:left="360"/>
        <w:rPr>
          <w:rFonts w:cs="Arial"/>
          <w:sz w:val="16"/>
          <w:szCs w:val="16"/>
        </w:rPr>
      </w:pPr>
    </w:p>
    <w:p w14:paraId="0815E92B" w14:textId="77777777" w:rsidR="00A70A62" w:rsidRDefault="00A70A62" w:rsidP="00A70A62">
      <w:pPr>
        <w:pStyle w:val="ListParagraph"/>
        <w:numPr>
          <w:ilvl w:val="0"/>
          <w:numId w:val="28"/>
        </w:numPr>
        <w:rPr>
          <w:rFonts w:cs="Arial"/>
          <w:sz w:val="24"/>
          <w:szCs w:val="24"/>
        </w:rPr>
      </w:pPr>
      <w:r w:rsidRPr="00F568E2">
        <w:rPr>
          <w:rFonts w:cs="Arial"/>
          <w:sz w:val="24"/>
          <w:szCs w:val="24"/>
        </w:rPr>
        <w:t>Support regulatory and external data submissions</w:t>
      </w:r>
      <w:r>
        <w:rPr>
          <w:rFonts w:cs="Arial"/>
          <w:sz w:val="24"/>
          <w:szCs w:val="24"/>
        </w:rPr>
        <w:t>.</w:t>
      </w:r>
    </w:p>
    <w:p w14:paraId="427C27E7" w14:textId="77777777" w:rsidR="00A70A62" w:rsidRDefault="00A70A62" w:rsidP="00973C9B">
      <w:pPr>
        <w:jc w:val="both"/>
        <w:rPr>
          <w:rFonts w:cs="Arial"/>
          <w:color w:val="000000"/>
          <w:sz w:val="24"/>
          <w:szCs w:val="24"/>
        </w:rPr>
      </w:pPr>
    </w:p>
    <w:p w14:paraId="49205CC2" w14:textId="77777777" w:rsidR="00A70A62" w:rsidRDefault="00A70A62" w:rsidP="00A70A62">
      <w:pPr>
        <w:rPr>
          <w:rFonts w:cs="Arial"/>
          <w:b/>
          <w:bCs/>
          <w:i/>
          <w:iCs/>
          <w:sz w:val="24"/>
          <w:szCs w:val="24"/>
        </w:rPr>
      </w:pPr>
      <w:r w:rsidRPr="00722A8C">
        <w:rPr>
          <w:rFonts w:cs="Arial"/>
          <w:b/>
          <w:bCs/>
          <w:i/>
          <w:iCs/>
          <w:sz w:val="24"/>
          <w:szCs w:val="24"/>
        </w:rPr>
        <w:t>Data Quality, Capability &amp; Continuous Improvement</w:t>
      </w:r>
    </w:p>
    <w:p w14:paraId="79935B29" w14:textId="77777777" w:rsidR="00A70A62" w:rsidRDefault="00A70A62" w:rsidP="00A70A62">
      <w:pPr>
        <w:rPr>
          <w:rFonts w:cs="Arial"/>
          <w:b/>
          <w:bCs/>
          <w:i/>
          <w:iCs/>
          <w:sz w:val="24"/>
          <w:szCs w:val="24"/>
        </w:rPr>
      </w:pPr>
    </w:p>
    <w:p w14:paraId="251D282F" w14:textId="77777777" w:rsidR="00A70A62" w:rsidRDefault="00A70A62" w:rsidP="00A70A62">
      <w:pPr>
        <w:pStyle w:val="ListParagraph"/>
        <w:numPr>
          <w:ilvl w:val="0"/>
          <w:numId w:val="29"/>
        </w:numPr>
        <w:rPr>
          <w:rFonts w:cs="Arial"/>
          <w:sz w:val="24"/>
          <w:szCs w:val="24"/>
        </w:rPr>
      </w:pPr>
      <w:r w:rsidRPr="00722A8C">
        <w:rPr>
          <w:rFonts w:cs="Arial"/>
          <w:sz w:val="24"/>
          <w:szCs w:val="24"/>
        </w:rPr>
        <w:t>Identify and resolve data quality issues, working collaboratively with system owners and colleagues.</w:t>
      </w:r>
    </w:p>
    <w:p w14:paraId="6A9B6950" w14:textId="77777777" w:rsidR="00A70A62" w:rsidRPr="007516B9" w:rsidRDefault="00A70A62" w:rsidP="00A70A62">
      <w:pPr>
        <w:pStyle w:val="ListParagraph"/>
        <w:ind w:left="360"/>
        <w:rPr>
          <w:rFonts w:cs="Arial"/>
          <w:sz w:val="16"/>
          <w:szCs w:val="16"/>
        </w:rPr>
      </w:pPr>
    </w:p>
    <w:p w14:paraId="672424E3" w14:textId="77777777" w:rsidR="00A70A62" w:rsidRDefault="00A70A62" w:rsidP="00A70A62">
      <w:pPr>
        <w:pStyle w:val="ListParagraph"/>
        <w:numPr>
          <w:ilvl w:val="0"/>
          <w:numId w:val="29"/>
        </w:numPr>
        <w:rPr>
          <w:rFonts w:cs="Arial"/>
          <w:sz w:val="24"/>
          <w:szCs w:val="24"/>
        </w:rPr>
      </w:pPr>
      <w:r w:rsidRPr="007516B9">
        <w:rPr>
          <w:rFonts w:cs="Arial"/>
          <w:sz w:val="24"/>
          <w:szCs w:val="24"/>
        </w:rPr>
        <w:t>Promote best practice in the use of dashboards and reports, including training and enablement for colleagues.</w:t>
      </w:r>
    </w:p>
    <w:p w14:paraId="70A7F7D9" w14:textId="77777777" w:rsidR="00A70A62" w:rsidRPr="002545A4" w:rsidRDefault="00A70A62" w:rsidP="00A70A62">
      <w:pPr>
        <w:pStyle w:val="ListParagraph"/>
        <w:ind w:left="360"/>
        <w:rPr>
          <w:rFonts w:cs="Arial"/>
          <w:sz w:val="16"/>
          <w:szCs w:val="16"/>
        </w:rPr>
      </w:pPr>
    </w:p>
    <w:p w14:paraId="76DC226F" w14:textId="77777777" w:rsidR="00A70A62" w:rsidRPr="00732952" w:rsidRDefault="00A70A62" w:rsidP="00A70A62">
      <w:pPr>
        <w:pStyle w:val="ListParagraph"/>
        <w:numPr>
          <w:ilvl w:val="0"/>
          <w:numId w:val="29"/>
        </w:numPr>
        <w:rPr>
          <w:rFonts w:cs="Arial"/>
          <w:sz w:val="24"/>
          <w:szCs w:val="24"/>
        </w:rPr>
      </w:pPr>
      <w:r w:rsidRPr="002545A4">
        <w:rPr>
          <w:rFonts w:cs="Arial"/>
          <w:sz w:val="24"/>
          <w:szCs w:val="24"/>
        </w:rPr>
        <w:t>Contribute to improvements in reporting standards, processes and ways of working.</w:t>
      </w:r>
    </w:p>
    <w:p w14:paraId="7621FE06" w14:textId="77777777" w:rsidR="00A70A62" w:rsidRPr="00732952" w:rsidRDefault="00A70A62" w:rsidP="00A70A62">
      <w:pPr>
        <w:pStyle w:val="ListParagraph"/>
        <w:ind w:left="360"/>
        <w:rPr>
          <w:rFonts w:cs="Arial"/>
          <w:sz w:val="16"/>
          <w:szCs w:val="16"/>
        </w:rPr>
      </w:pPr>
    </w:p>
    <w:p w14:paraId="1B58786C" w14:textId="3228111B" w:rsidR="00F11A84" w:rsidRPr="00F14A8D" w:rsidRDefault="00A70A62" w:rsidP="00F11A84">
      <w:pPr>
        <w:pStyle w:val="ListParagraph"/>
        <w:numPr>
          <w:ilvl w:val="0"/>
          <w:numId w:val="29"/>
        </w:numPr>
        <w:rPr>
          <w:rFonts w:cs="Arial"/>
          <w:sz w:val="24"/>
          <w:szCs w:val="24"/>
        </w:rPr>
      </w:pPr>
      <w:r w:rsidRPr="00732952">
        <w:rPr>
          <w:rFonts w:cs="Arial"/>
          <w:sz w:val="24"/>
          <w:szCs w:val="24"/>
        </w:rPr>
        <w:t>Maintain awareness of emerging B</w:t>
      </w:r>
      <w:r w:rsidR="009C7996" w:rsidRPr="00732952">
        <w:rPr>
          <w:rFonts w:cs="Arial"/>
          <w:sz w:val="24"/>
          <w:szCs w:val="24"/>
        </w:rPr>
        <w:t xml:space="preserve">usiness </w:t>
      </w:r>
      <w:r w:rsidRPr="00732952">
        <w:rPr>
          <w:rFonts w:cs="Arial"/>
          <w:sz w:val="24"/>
          <w:szCs w:val="24"/>
        </w:rPr>
        <w:t>I</w:t>
      </w:r>
      <w:r w:rsidR="009C7996" w:rsidRPr="00732952">
        <w:rPr>
          <w:rFonts w:cs="Arial"/>
          <w:sz w:val="24"/>
          <w:szCs w:val="24"/>
        </w:rPr>
        <w:t>ntelligence</w:t>
      </w:r>
      <w:r w:rsidRPr="00732952">
        <w:rPr>
          <w:rFonts w:cs="Arial"/>
          <w:sz w:val="24"/>
          <w:szCs w:val="24"/>
        </w:rPr>
        <w:t xml:space="preserve"> tools and techniques, applying them pragmatically where they add value.</w:t>
      </w:r>
    </w:p>
    <w:p w14:paraId="0BA75196" w14:textId="77777777" w:rsidR="00F11A84" w:rsidRPr="00F14A8D" w:rsidRDefault="00F11A84" w:rsidP="00F14A8D">
      <w:pPr>
        <w:pStyle w:val="ListParagraph"/>
        <w:ind w:left="360"/>
        <w:rPr>
          <w:rFonts w:cs="Arial"/>
          <w:sz w:val="16"/>
          <w:szCs w:val="16"/>
        </w:rPr>
      </w:pPr>
    </w:p>
    <w:p w14:paraId="362900E0" w14:textId="5CF705D3" w:rsidR="001B2676" w:rsidRPr="00F14A8D" w:rsidRDefault="001B2676" w:rsidP="00F11A84">
      <w:pPr>
        <w:pStyle w:val="ListParagraph"/>
        <w:numPr>
          <w:ilvl w:val="0"/>
          <w:numId w:val="29"/>
        </w:numPr>
        <w:rPr>
          <w:rFonts w:cs="Arial"/>
          <w:sz w:val="24"/>
          <w:szCs w:val="24"/>
        </w:rPr>
      </w:pPr>
      <w:r w:rsidRPr="009C30D7">
        <w:rPr>
          <w:rFonts w:cs="Arial"/>
          <w:color w:val="000000"/>
          <w:sz w:val="24"/>
          <w:szCs w:val="24"/>
        </w:rPr>
        <w:t>Bui</w:t>
      </w:r>
      <w:r w:rsidRPr="00F11A84">
        <w:rPr>
          <w:rFonts w:cs="Arial"/>
          <w:color w:val="000000"/>
          <w:sz w:val="24"/>
          <w:szCs w:val="24"/>
        </w:rPr>
        <w:t>ld and maintain Power Apps and Power Automate flows to support data capture</w:t>
      </w:r>
      <w:r w:rsidR="00F11A84" w:rsidRPr="00F11A84">
        <w:rPr>
          <w:rFonts w:cs="Arial"/>
          <w:color w:val="000000"/>
          <w:sz w:val="24"/>
          <w:szCs w:val="24"/>
        </w:rPr>
        <w:t>, automation and reporting processes where appropriate.</w:t>
      </w:r>
    </w:p>
    <w:p w14:paraId="7F6E3AB9" w14:textId="77777777" w:rsidR="00BF0CDB" w:rsidRPr="00F11A84" w:rsidRDefault="00BF0CDB" w:rsidP="00F14A8D">
      <w:pPr>
        <w:pStyle w:val="ListParagraph"/>
        <w:ind w:left="360"/>
        <w:rPr>
          <w:rFonts w:cs="Arial"/>
          <w:sz w:val="24"/>
          <w:szCs w:val="24"/>
        </w:rPr>
      </w:pPr>
    </w:p>
    <w:p w14:paraId="7E3E338C" w14:textId="77777777" w:rsidR="00732952" w:rsidRDefault="00732952" w:rsidP="00A70A62">
      <w:pPr>
        <w:rPr>
          <w:rFonts w:cs="Arial"/>
          <w:b/>
          <w:bCs/>
          <w:i/>
          <w:iCs/>
          <w:sz w:val="24"/>
          <w:szCs w:val="24"/>
        </w:rPr>
      </w:pPr>
    </w:p>
    <w:p w14:paraId="2C9C045F" w14:textId="08108EAD" w:rsidR="00A70A62" w:rsidRPr="00153C44" w:rsidRDefault="00A70A62" w:rsidP="00A70A62">
      <w:pPr>
        <w:rPr>
          <w:rFonts w:cs="Arial"/>
          <w:b/>
          <w:bCs/>
          <w:i/>
          <w:iCs/>
          <w:sz w:val="24"/>
          <w:szCs w:val="24"/>
        </w:rPr>
      </w:pPr>
      <w:r w:rsidRPr="00153C44">
        <w:rPr>
          <w:rFonts w:cs="Arial"/>
          <w:b/>
          <w:bCs/>
          <w:i/>
          <w:iCs/>
          <w:sz w:val="24"/>
          <w:szCs w:val="24"/>
        </w:rPr>
        <w:lastRenderedPageBreak/>
        <w:t>Insight, Storytelling &amp; Decision Support</w:t>
      </w:r>
    </w:p>
    <w:p w14:paraId="786079DD" w14:textId="77777777" w:rsidR="00A70A62" w:rsidRDefault="00A70A62" w:rsidP="00A70A62">
      <w:pPr>
        <w:rPr>
          <w:rFonts w:cs="Arial"/>
          <w:sz w:val="24"/>
          <w:szCs w:val="24"/>
        </w:rPr>
      </w:pPr>
    </w:p>
    <w:p w14:paraId="28300CD2" w14:textId="77777777" w:rsidR="00A70A62" w:rsidRDefault="00A70A62" w:rsidP="00A70A62">
      <w:pPr>
        <w:pStyle w:val="ListParagraph"/>
        <w:numPr>
          <w:ilvl w:val="0"/>
          <w:numId w:val="27"/>
        </w:numPr>
        <w:rPr>
          <w:rFonts w:cs="Arial"/>
          <w:sz w:val="24"/>
          <w:szCs w:val="24"/>
        </w:rPr>
      </w:pPr>
      <w:r w:rsidRPr="00153C44">
        <w:rPr>
          <w:rFonts w:cs="Arial"/>
          <w:sz w:val="24"/>
          <w:szCs w:val="24"/>
        </w:rPr>
        <w:t>Transform data into clear, actionable narratives that resonate with non-technical audiences.</w:t>
      </w:r>
    </w:p>
    <w:p w14:paraId="56689FBE" w14:textId="77777777" w:rsidR="00A70A62" w:rsidRPr="00C22414" w:rsidRDefault="00A70A62" w:rsidP="00A70A62">
      <w:pPr>
        <w:pStyle w:val="ListParagraph"/>
        <w:ind w:left="360"/>
        <w:rPr>
          <w:rFonts w:cs="Arial"/>
          <w:sz w:val="16"/>
          <w:szCs w:val="16"/>
        </w:rPr>
      </w:pPr>
    </w:p>
    <w:p w14:paraId="06C5127F" w14:textId="77777777" w:rsidR="00A70A62" w:rsidRDefault="00A70A62" w:rsidP="00A70A62">
      <w:pPr>
        <w:pStyle w:val="ListParagraph"/>
        <w:numPr>
          <w:ilvl w:val="0"/>
          <w:numId w:val="27"/>
        </w:numPr>
        <w:rPr>
          <w:rFonts w:cs="Arial"/>
          <w:sz w:val="24"/>
          <w:szCs w:val="24"/>
        </w:rPr>
      </w:pPr>
      <w:r w:rsidRPr="0006506E">
        <w:rPr>
          <w:rFonts w:cs="Arial"/>
          <w:sz w:val="24"/>
          <w:szCs w:val="24"/>
        </w:rPr>
        <w:t>Present insights in a way that highlights what the data means, why it matters and what action should be taken.</w:t>
      </w:r>
    </w:p>
    <w:p w14:paraId="516336C7" w14:textId="77777777" w:rsidR="00A70A62" w:rsidRPr="00C22414" w:rsidRDefault="00A70A62" w:rsidP="00A70A62">
      <w:pPr>
        <w:pStyle w:val="ListParagraph"/>
        <w:ind w:left="360"/>
        <w:rPr>
          <w:rFonts w:cs="Arial"/>
          <w:sz w:val="16"/>
          <w:szCs w:val="16"/>
        </w:rPr>
      </w:pPr>
    </w:p>
    <w:p w14:paraId="66394350" w14:textId="66E94C6A" w:rsidR="00A70A62" w:rsidRDefault="00A70A62" w:rsidP="00A70A62">
      <w:pPr>
        <w:pStyle w:val="ListParagraph"/>
        <w:numPr>
          <w:ilvl w:val="0"/>
          <w:numId w:val="27"/>
        </w:numPr>
        <w:rPr>
          <w:rFonts w:cs="Arial"/>
          <w:sz w:val="24"/>
          <w:szCs w:val="24"/>
        </w:rPr>
      </w:pPr>
      <w:r w:rsidRPr="003D4736">
        <w:rPr>
          <w:rFonts w:cs="Arial"/>
          <w:sz w:val="24"/>
          <w:szCs w:val="24"/>
        </w:rPr>
        <w:t>Design dashboards and reports</w:t>
      </w:r>
      <w:r w:rsidR="009A4979">
        <w:rPr>
          <w:rFonts w:cs="Arial"/>
          <w:sz w:val="24"/>
          <w:szCs w:val="24"/>
        </w:rPr>
        <w:t xml:space="preserve"> using a range of tools including Power</w:t>
      </w:r>
      <w:r w:rsidR="004759A5">
        <w:rPr>
          <w:rFonts w:cs="Arial"/>
          <w:sz w:val="24"/>
          <w:szCs w:val="24"/>
        </w:rPr>
        <w:t xml:space="preserve"> BI, Excel and PowerPoint</w:t>
      </w:r>
      <w:r w:rsidRPr="003D4736">
        <w:rPr>
          <w:rFonts w:cs="Arial"/>
          <w:sz w:val="24"/>
          <w:szCs w:val="24"/>
        </w:rPr>
        <w:t xml:space="preserve"> that prioritise clarity, relevance and ease of use rather than technical complexity.</w:t>
      </w:r>
    </w:p>
    <w:p w14:paraId="3DD837CB" w14:textId="77777777" w:rsidR="00A70A62" w:rsidRPr="00C22414" w:rsidRDefault="00A70A62" w:rsidP="00A70A62">
      <w:pPr>
        <w:pStyle w:val="ListParagraph"/>
        <w:ind w:left="360"/>
        <w:rPr>
          <w:rFonts w:cs="Arial"/>
          <w:sz w:val="16"/>
          <w:szCs w:val="16"/>
        </w:rPr>
      </w:pPr>
    </w:p>
    <w:p w14:paraId="2AE13785" w14:textId="77777777" w:rsidR="00A70A62" w:rsidRDefault="00A70A62" w:rsidP="00A70A62">
      <w:pPr>
        <w:pStyle w:val="ListParagraph"/>
        <w:numPr>
          <w:ilvl w:val="0"/>
          <w:numId w:val="27"/>
        </w:numPr>
        <w:rPr>
          <w:rFonts w:cs="Arial"/>
          <w:sz w:val="24"/>
          <w:szCs w:val="24"/>
        </w:rPr>
      </w:pPr>
      <w:r w:rsidRPr="003D4736">
        <w:rPr>
          <w:rFonts w:cs="Arial"/>
          <w:sz w:val="24"/>
          <w:szCs w:val="24"/>
        </w:rPr>
        <w:t>Support senior leaders with performance reviews, deep-dive analysis and ad-hoc insight requests.</w:t>
      </w:r>
    </w:p>
    <w:p w14:paraId="1D1BBBD1" w14:textId="77777777" w:rsidR="00A70A62" w:rsidRPr="00C22414" w:rsidRDefault="00A70A62" w:rsidP="00A70A62">
      <w:pPr>
        <w:pStyle w:val="ListParagraph"/>
        <w:ind w:left="360"/>
        <w:rPr>
          <w:rFonts w:cs="Arial"/>
          <w:sz w:val="16"/>
          <w:szCs w:val="16"/>
        </w:rPr>
      </w:pPr>
    </w:p>
    <w:p w14:paraId="4C00F3E0" w14:textId="38C84E2C" w:rsidR="00A70A62" w:rsidRDefault="00A70A62" w:rsidP="00A70A62">
      <w:pPr>
        <w:pStyle w:val="ListParagraph"/>
        <w:numPr>
          <w:ilvl w:val="0"/>
          <w:numId w:val="27"/>
        </w:numPr>
        <w:rPr>
          <w:rFonts w:cs="Arial"/>
          <w:sz w:val="24"/>
          <w:szCs w:val="24"/>
        </w:rPr>
      </w:pPr>
      <w:r w:rsidRPr="003D4736">
        <w:rPr>
          <w:rFonts w:cs="Arial"/>
          <w:sz w:val="24"/>
          <w:szCs w:val="24"/>
        </w:rPr>
        <w:t xml:space="preserve">Ensure key metrics and KPIs are consistently defined, </w:t>
      </w:r>
      <w:r w:rsidR="00BA6AD1">
        <w:rPr>
          <w:rFonts w:cs="Arial"/>
          <w:sz w:val="24"/>
          <w:szCs w:val="24"/>
        </w:rPr>
        <w:t>documented</w:t>
      </w:r>
      <w:r w:rsidR="00333C31">
        <w:rPr>
          <w:rFonts w:cs="Arial"/>
          <w:sz w:val="24"/>
          <w:szCs w:val="24"/>
        </w:rPr>
        <w:t xml:space="preserve"> and reflected accurately across SQL datasets and Power BI reports.</w:t>
      </w:r>
    </w:p>
    <w:p w14:paraId="5B98C5FE" w14:textId="77777777" w:rsidR="00A70A62" w:rsidRPr="003D4736" w:rsidRDefault="00A70A62" w:rsidP="00A70A62">
      <w:pPr>
        <w:pStyle w:val="ListParagraph"/>
        <w:ind w:left="360"/>
        <w:rPr>
          <w:rFonts w:cs="Arial"/>
          <w:sz w:val="24"/>
          <w:szCs w:val="24"/>
        </w:rPr>
      </w:pPr>
    </w:p>
    <w:p w14:paraId="5FF3887A" w14:textId="77777777" w:rsidR="000F378A" w:rsidRPr="003C5432" w:rsidRDefault="000F378A" w:rsidP="000F378A">
      <w:pPr>
        <w:rPr>
          <w:rFonts w:cs="Arial"/>
          <w:b/>
          <w:bCs/>
          <w:i/>
          <w:iCs/>
          <w:sz w:val="24"/>
          <w:szCs w:val="24"/>
        </w:rPr>
      </w:pPr>
      <w:r w:rsidRPr="003C5432">
        <w:rPr>
          <w:rFonts w:cs="Arial"/>
          <w:b/>
          <w:bCs/>
          <w:i/>
          <w:iCs/>
          <w:sz w:val="24"/>
          <w:szCs w:val="24"/>
        </w:rPr>
        <w:t>Business Partnering &amp; Stakeholder Engagement</w:t>
      </w:r>
    </w:p>
    <w:p w14:paraId="1CC7916E" w14:textId="77777777" w:rsidR="000F378A" w:rsidRDefault="000F378A" w:rsidP="000F378A">
      <w:pPr>
        <w:rPr>
          <w:rFonts w:cs="Arial"/>
          <w:sz w:val="24"/>
          <w:szCs w:val="24"/>
        </w:rPr>
      </w:pPr>
    </w:p>
    <w:p w14:paraId="2F22EC06" w14:textId="4E98CB3A" w:rsidR="000F378A" w:rsidRDefault="000F378A" w:rsidP="000F378A">
      <w:pPr>
        <w:pStyle w:val="ListParagraph"/>
        <w:numPr>
          <w:ilvl w:val="0"/>
          <w:numId w:val="26"/>
        </w:numPr>
        <w:rPr>
          <w:rFonts w:cs="Arial"/>
          <w:sz w:val="24"/>
          <w:szCs w:val="24"/>
        </w:rPr>
      </w:pPr>
      <w:r w:rsidRPr="003A0205">
        <w:rPr>
          <w:rFonts w:cs="Arial"/>
          <w:sz w:val="24"/>
          <w:szCs w:val="24"/>
        </w:rPr>
        <w:t>A</w:t>
      </w:r>
      <w:r w:rsidR="00665A28">
        <w:rPr>
          <w:rFonts w:cs="Arial"/>
          <w:sz w:val="24"/>
          <w:szCs w:val="24"/>
        </w:rPr>
        <w:t>longside core technical delivery a</w:t>
      </w:r>
      <w:r w:rsidRPr="003A0205">
        <w:rPr>
          <w:rFonts w:cs="Arial"/>
          <w:sz w:val="24"/>
          <w:szCs w:val="24"/>
        </w:rPr>
        <w:t>ct as the primary B</w:t>
      </w:r>
      <w:r>
        <w:rPr>
          <w:rFonts w:cs="Arial"/>
          <w:sz w:val="24"/>
          <w:szCs w:val="24"/>
        </w:rPr>
        <w:t xml:space="preserve">usiness </w:t>
      </w:r>
      <w:r w:rsidRPr="003A0205">
        <w:rPr>
          <w:rFonts w:cs="Arial"/>
          <w:sz w:val="24"/>
          <w:szCs w:val="24"/>
        </w:rPr>
        <w:t>I</w:t>
      </w:r>
      <w:r>
        <w:rPr>
          <w:rFonts w:cs="Arial"/>
          <w:sz w:val="24"/>
          <w:szCs w:val="24"/>
        </w:rPr>
        <w:t>ntelligence</w:t>
      </w:r>
      <w:r w:rsidRPr="003A0205">
        <w:rPr>
          <w:rFonts w:cs="Arial"/>
          <w:sz w:val="24"/>
          <w:szCs w:val="24"/>
        </w:rPr>
        <w:t xml:space="preserve"> contact for a designated business area, building trusted relationships with senior and operational stakeholders.</w:t>
      </w:r>
    </w:p>
    <w:p w14:paraId="69C56B75" w14:textId="77777777" w:rsidR="000F378A" w:rsidRPr="00C22414" w:rsidRDefault="000F378A" w:rsidP="000F378A">
      <w:pPr>
        <w:pStyle w:val="ListParagraph"/>
        <w:ind w:left="360"/>
        <w:rPr>
          <w:rFonts w:cs="Arial"/>
          <w:sz w:val="16"/>
          <w:szCs w:val="16"/>
        </w:rPr>
      </w:pPr>
    </w:p>
    <w:p w14:paraId="55B85A11" w14:textId="77777777" w:rsidR="000F378A" w:rsidRDefault="000F378A" w:rsidP="000F378A">
      <w:pPr>
        <w:pStyle w:val="ListParagraph"/>
        <w:numPr>
          <w:ilvl w:val="0"/>
          <w:numId w:val="26"/>
        </w:numPr>
        <w:rPr>
          <w:rFonts w:cs="Arial"/>
          <w:sz w:val="24"/>
          <w:szCs w:val="24"/>
        </w:rPr>
      </w:pPr>
      <w:r w:rsidRPr="006B14BE">
        <w:rPr>
          <w:rFonts w:cs="Arial"/>
          <w:sz w:val="24"/>
          <w:szCs w:val="24"/>
        </w:rPr>
        <w:t>Proactively engage stakeholders to understand business challenges, objectives and performance drivers.</w:t>
      </w:r>
    </w:p>
    <w:p w14:paraId="1C6433F7" w14:textId="77777777" w:rsidR="000F378A" w:rsidRPr="00C22414" w:rsidRDefault="000F378A" w:rsidP="000F378A">
      <w:pPr>
        <w:pStyle w:val="ListParagraph"/>
        <w:ind w:left="360"/>
        <w:rPr>
          <w:rFonts w:cs="Arial"/>
          <w:sz w:val="16"/>
          <w:szCs w:val="16"/>
        </w:rPr>
      </w:pPr>
    </w:p>
    <w:p w14:paraId="4B2A52E3" w14:textId="77777777" w:rsidR="000F378A" w:rsidRDefault="000F378A" w:rsidP="000F378A">
      <w:pPr>
        <w:pStyle w:val="ListParagraph"/>
        <w:numPr>
          <w:ilvl w:val="0"/>
          <w:numId w:val="26"/>
        </w:numPr>
        <w:rPr>
          <w:rFonts w:cs="Arial"/>
          <w:sz w:val="24"/>
          <w:szCs w:val="24"/>
        </w:rPr>
      </w:pPr>
      <w:r w:rsidRPr="006B14BE">
        <w:rPr>
          <w:rFonts w:cs="Arial"/>
          <w:sz w:val="24"/>
          <w:szCs w:val="24"/>
        </w:rPr>
        <w:t>Translate business questions into clear analytical approaches and insight requirements.</w:t>
      </w:r>
    </w:p>
    <w:p w14:paraId="31BAA53C" w14:textId="77777777" w:rsidR="000F378A" w:rsidRPr="00C22414" w:rsidRDefault="000F378A" w:rsidP="000F378A">
      <w:pPr>
        <w:pStyle w:val="ListParagraph"/>
        <w:ind w:left="360"/>
        <w:rPr>
          <w:rFonts w:cs="Arial"/>
          <w:sz w:val="16"/>
          <w:szCs w:val="16"/>
        </w:rPr>
      </w:pPr>
    </w:p>
    <w:p w14:paraId="6061AF4F" w14:textId="77777777" w:rsidR="000F378A" w:rsidRDefault="000F378A" w:rsidP="000F378A">
      <w:pPr>
        <w:pStyle w:val="ListParagraph"/>
        <w:numPr>
          <w:ilvl w:val="0"/>
          <w:numId w:val="26"/>
        </w:numPr>
        <w:rPr>
          <w:rFonts w:cs="Arial"/>
          <w:sz w:val="24"/>
          <w:szCs w:val="24"/>
        </w:rPr>
      </w:pPr>
      <w:r w:rsidRPr="00C84982">
        <w:rPr>
          <w:rFonts w:cs="Arial"/>
          <w:sz w:val="24"/>
          <w:szCs w:val="24"/>
        </w:rPr>
        <w:t>Confidently challenge assumptions, interpret findings and provide evidence-based recommendations.</w:t>
      </w:r>
    </w:p>
    <w:p w14:paraId="1E8F529A" w14:textId="77777777" w:rsidR="000F378A" w:rsidRPr="00C22414" w:rsidRDefault="000F378A" w:rsidP="000F378A">
      <w:pPr>
        <w:pStyle w:val="ListParagraph"/>
        <w:ind w:left="360"/>
        <w:rPr>
          <w:rFonts w:cs="Arial"/>
          <w:sz w:val="16"/>
          <w:szCs w:val="16"/>
        </w:rPr>
      </w:pPr>
    </w:p>
    <w:p w14:paraId="0EF09783" w14:textId="0CF5CEC8" w:rsidR="00A70A62" w:rsidRPr="001D7FF8" w:rsidRDefault="000F378A" w:rsidP="00F14A8D">
      <w:pPr>
        <w:pStyle w:val="ListParagraph"/>
        <w:numPr>
          <w:ilvl w:val="0"/>
          <w:numId w:val="26"/>
        </w:numPr>
        <w:rPr>
          <w:rFonts w:cs="Arial"/>
          <w:sz w:val="24"/>
          <w:szCs w:val="24"/>
        </w:rPr>
      </w:pPr>
      <w:r w:rsidRPr="001D7FF8">
        <w:rPr>
          <w:rFonts w:cs="Arial"/>
          <w:sz w:val="24"/>
          <w:szCs w:val="24"/>
        </w:rPr>
        <w:t>Support stakeholders with varying levels of data confidence, helping to embed a data informed culture.</w:t>
      </w:r>
    </w:p>
    <w:p w14:paraId="3EF14831" w14:textId="77777777" w:rsidR="00A70A62" w:rsidRPr="00F45BBF" w:rsidRDefault="00A70A62" w:rsidP="00A70A62">
      <w:pPr>
        <w:ind w:left="426" w:hanging="426"/>
        <w:rPr>
          <w:rFonts w:cs="Arial"/>
          <w:sz w:val="24"/>
          <w:szCs w:val="24"/>
          <w:u w:val="single"/>
        </w:rPr>
      </w:pPr>
      <w:r w:rsidRPr="00F45BBF">
        <w:rPr>
          <w:rFonts w:cs="Arial"/>
          <w:sz w:val="24"/>
          <w:szCs w:val="24"/>
          <w:u w:val="single"/>
        </w:rPr>
        <w:tab/>
      </w:r>
      <w:r w:rsidRPr="00F45BBF">
        <w:rPr>
          <w:rFonts w:cs="Arial"/>
          <w:sz w:val="24"/>
          <w:szCs w:val="24"/>
          <w:u w:val="single"/>
        </w:rPr>
        <w:tab/>
      </w:r>
      <w:r w:rsidRPr="00F45BBF">
        <w:rPr>
          <w:rFonts w:cs="Arial"/>
          <w:sz w:val="24"/>
          <w:szCs w:val="24"/>
          <w:u w:val="single"/>
        </w:rPr>
        <w:tab/>
      </w:r>
      <w:r w:rsidRPr="00F45BBF">
        <w:rPr>
          <w:rFonts w:cs="Arial"/>
          <w:sz w:val="24"/>
          <w:szCs w:val="24"/>
          <w:u w:val="single"/>
        </w:rPr>
        <w:tab/>
      </w:r>
      <w:r w:rsidRPr="00F45BBF">
        <w:rPr>
          <w:rFonts w:cs="Arial"/>
          <w:sz w:val="24"/>
          <w:szCs w:val="24"/>
          <w:u w:val="single"/>
        </w:rPr>
        <w:tab/>
      </w:r>
      <w:r w:rsidRPr="00F45BBF">
        <w:rPr>
          <w:rFonts w:cs="Arial"/>
          <w:sz w:val="24"/>
          <w:szCs w:val="24"/>
          <w:u w:val="single"/>
        </w:rPr>
        <w:tab/>
      </w:r>
      <w:r w:rsidRPr="00F45BBF">
        <w:rPr>
          <w:rFonts w:cs="Arial"/>
          <w:sz w:val="24"/>
          <w:szCs w:val="24"/>
          <w:u w:val="single"/>
        </w:rPr>
        <w:tab/>
      </w:r>
      <w:r w:rsidRPr="00F45BBF">
        <w:rPr>
          <w:rFonts w:cs="Arial"/>
          <w:sz w:val="24"/>
          <w:szCs w:val="24"/>
          <w:u w:val="single"/>
        </w:rPr>
        <w:tab/>
      </w:r>
      <w:r w:rsidRPr="00F45BBF">
        <w:rPr>
          <w:rFonts w:cs="Arial"/>
          <w:sz w:val="24"/>
          <w:szCs w:val="24"/>
          <w:u w:val="single"/>
        </w:rPr>
        <w:tab/>
      </w:r>
      <w:r w:rsidRPr="00F45BBF">
        <w:rPr>
          <w:rFonts w:cs="Arial"/>
          <w:sz w:val="24"/>
          <w:szCs w:val="24"/>
          <w:u w:val="single"/>
        </w:rPr>
        <w:tab/>
      </w:r>
    </w:p>
    <w:p w14:paraId="496B6434" w14:textId="77777777" w:rsidR="00A70A62" w:rsidRDefault="00A70A62" w:rsidP="00A70A62">
      <w:pPr>
        <w:jc w:val="both"/>
        <w:rPr>
          <w:rFonts w:cs="Arial"/>
          <w:b/>
          <w:color w:val="002060"/>
          <w:sz w:val="24"/>
          <w:szCs w:val="24"/>
        </w:rPr>
      </w:pPr>
    </w:p>
    <w:p w14:paraId="37F00804" w14:textId="77777777" w:rsidR="00A70A62" w:rsidRPr="00F45BBF" w:rsidRDefault="00A70A62" w:rsidP="00A70A62">
      <w:pPr>
        <w:jc w:val="both"/>
        <w:rPr>
          <w:rFonts w:cs="Arial"/>
          <w:b/>
          <w:sz w:val="24"/>
          <w:szCs w:val="24"/>
        </w:rPr>
      </w:pPr>
      <w:r w:rsidRPr="00F45BBF">
        <w:rPr>
          <w:rFonts w:cs="Arial"/>
          <w:b/>
          <w:color w:val="002060"/>
          <w:sz w:val="24"/>
          <w:szCs w:val="24"/>
        </w:rPr>
        <w:t>Role Requirements</w:t>
      </w:r>
      <w:r w:rsidRPr="00F45BBF">
        <w:rPr>
          <w:rFonts w:cs="Arial"/>
          <w:b/>
          <w:sz w:val="24"/>
          <w:szCs w:val="24"/>
        </w:rPr>
        <w:t>:</w:t>
      </w:r>
    </w:p>
    <w:p w14:paraId="0E70553A" w14:textId="77777777" w:rsidR="00A70A62" w:rsidRDefault="00A70A62" w:rsidP="00A70A62">
      <w:pPr>
        <w:jc w:val="both"/>
        <w:rPr>
          <w:rFonts w:cs="Arial"/>
          <w:b/>
          <w:sz w:val="24"/>
          <w:szCs w:val="24"/>
        </w:rPr>
      </w:pPr>
    </w:p>
    <w:p w14:paraId="00228934" w14:textId="4070E08E" w:rsidR="00732952" w:rsidRPr="00494C47" w:rsidRDefault="00732952" w:rsidP="00732952">
      <w:pPr>
        <w:jc w:val="both"/>
        <w:rPr>
          <w:rFonts w:cs="Arial"/>
          <w:b/>
          <w:i/>
          <w:iCs/>
          <w:sz w:val="24"/>
          <w:szCs w:val="24"/>
        </w:rPr>
      </w:pPr>
      <w:r w:rsidRPr="00494C47">
        <w:rPr>
          <w:rFonts w:cs="Arial"/>
          <w:b/>
          <w:i/>
          <w:iCs/>
          <w:sz w:val="24"/>
          <w:szCs w:val="24"/>
        </w:rPr>
        <w:t>Essential</w:t>
      </w:r>
    </w:p>
    <w:p w14:paraId="4F20189E" w14:textId="77777777" w:rsidR="00A70A62" w:rsidRDefault="00A70A62" w:rsidP="00A70A62">
      <w:pPr>
        <w:jc w:val="both"/>
        <w:rPr>
          <w:rFonts w:cs="Arial"/>
          <w:bCs/>
          <w:sz w:val="24"/>
          <w:szCs w:val="24"/>
        </w:rPr>
      </w:pPr>
    </w:p>
    <w:p w14:paraId="1D5D3BA5" w14:textId="77777777" w:rsidR="00A70A62" w:rsidRDefault="00A70A62" w:rsidP="00A70A62">
      <w:pPr>
        <w:pStyle w:val="ListParagraph"/>
        <w:numPr>
          <w:ilvl w:val="0"/>
          <w:numId w:val="32"/>
        </w:numPr>
        <w:jc w:val="both"/>
        <w:rPr>
          <w:rFonts w:cs="Arial"/>
          <w:bCs/>
          <w:sz w:val="24"/>
          <w:szCs w:val="24"/>
        </w:rPr>
      </w:pPr>
      <w:r w:rsidRPr="00006862">
        <w:rPr>
          <w:rFonts w:cs="Arial"/>
          <w:bCs/>
          <w:sz w:val="24"/>
          <w:szCs w:val="24"/>
        </w:rPr>
        <w:t>Solid working knowledge of T-SQL for data extraction and analysis.</w:t>
      </w:r>
      <w:r>
        <w:rPr>
          <w:rFonts w:cs="Arial"/>
          <w:bCs/>
          <w:sz w:val="24"/>
          <w:szCs w:val="24"/>
        </w:rPr>
        <w:t xml:space="preserve">  With experience of optimising queries and improving data performance.</w:t>
      </w:r>
    </w:p>
    <w:p w14:paraId="1CC5DF0B" w14:textId="77777777" w:rsidR="00A70A62" w:rsidRPr="00FB6E89" w:rsidRDefault="00A70A62" w:rsidP="00A70A62">
      <w:pPr>
        <w:pStyle w:val="ListParagraph"/>
        <w:ind w:left="360"/>
        <w:jc w:val="both"/>
        <w:rPr>
          <w:rFonts w:cs="Arial"/>
          <w:bCs/>
          <w:sz w:val="16"/>
          <w:szCs w:val="16"/>
        </w:rPr>
      </w:pPr>
    </w:p>
    <w:p w14:paraId="6E0A6204" w14:textId="77777777" w:rsidR="00A70A62" w:rsidRDefault="00A70A62" w:rsidP="00A70A62">
      <w:pPr>
        <w:pStyle w:val="ListParagraph"/>
        <w:numPr>
          <w:ilvl w:val="0"/>
          <w:numId w:val="32"/>
        </w:numPr>
        <w:jc w:val="both"/>
        <w:rPr>
          <w:rFonts w:cs="Arial"/>
          <w:bCs/>
          <w:sz w:val="24"/>
          <w:szCs w:val="24"/>
        </w:rPr>
      </w:pPr>
      <w:r w:rsidRPr="00006862">
        <w:rPr>
          <w:rFonts w:cs="Arial"/>
          <w:bCs/>
          <w:sz w:val="24"/>
          <w:szCs w:val="24"/>
        </w:rPr>
        <w:t>Experience using Power BI</w:t>
      </w:r>
      <w:r>
        <w:rPr>
          <w:rFonts w:cs="Arial"/>
          <w:bCs/>
          <w:sz w:val="24"/>
          <w:szCs w:val="24"/>
        </w:rPr>
        <w:t xml:space="preserve">, DAX and Power Query </w:t>
      </w:r>
      <w:r w:rsidRPr="00006862">
        <w:rPr>
          <w:rFonts w:cs="Arial"/>
          <w:bCs/>
          <w:sz w:val="24"/>
          <w:szCs w:val="24"/>
        </w:rPr>
        <w:t>to create clear, user-focused dashboards and reports</w:t>
      </w:r>
      <w:r>
        <w:rPr>
          <w:rFonts w:cs="Arial"/>
          <w:bCs/>
          <w:sz w:val="24"/>
          <w:szCs w:val="24"/>
        </w:rPr>
        <w:t>.</w:t>
      </w:r>
    </w:p>
    <w:p w14:paraId="1F5F1610" w14:textId="77777777" w:rsidR="00A70A62" w:rsidRPr="00FB6E89" w:rsidRDefault="00A70A62" w:rsidP="00A70A62">
      <w:pPr>
        <w:pStyle w:val="ListParagraph"/>
        <w:ind w:left="360"/>
        <w:jc w:val="both"/>
        <w:rPr>
          <w:rFonts w:cs="Arial"/>
          <w:bCs/>
          <w:sz w:val="16"/>
          <w:szCs w:val="16"/>
        </w:rPr>
      </w:pPr>
    </w:p>
    <w:p w14:paraId="1DDE18CA" w14:textId="53F98170" w:rsidR="00A70A62" w:rsidRDefault="00A70A62" w:rsidP="00A70A62">
      <w:pPr>
        <w:pStyle w:val="ListParagraph"/>
        <w:numPr>
          <w:ilvl w:val="0"/>
          <w:numId w:val="32"/>
        </w:numPr>
        <w:jc w:val="both"/>
        <w:rPr>
          <w:rFonts w:cs="Arial"/>
          <w:bCs/>
          <w:sz w:val="24"/>
          <w:szCs w:val="24"/>
        </w:rPr>
      </w:pPr>
      <w:r w:rsidRPr="00006862">
        <w:rPr>
          <w:rFonts w:cs="Arial"/>
          <w:bCs/>
          <w:sz w:val="24"/>
          <w:szCs w:val="24"/>
        </w:rPr>
        <w:t xml:space="preserve">Strong Excel </w:t>
      </w:r>
      <w:r w:rsidR="00732952">
        <w:rPr>
          <w:rFonts w:cs="Arial"/>
          <w:bCs/>
          <w:sz w:val="24"/>
          <w:szCs w:val="24"/>
        </w:rPr>
        <w:t xml:space="preserve">and PowerPoint </w:t>
      </w:r>
      <w:r w:rsidRPr="00006862">
        <w:rPr>
          <w:rFonts w:cs="Arial"/>
          <w:bCs/>
          <w:sz w:val="24"/>
          <w:szCs w:val="24"/>
        </w:rPr>
        <w:t>skills for analysis, validation</w:t>
      </w:r>
      <w:r w:rsidR="00732952">
        <w:rPr>
          <w:rFonts w:cs="Arial"/>
          <w:bCs/>
          <w:sz w:val="24"/>
          <w:szCs w:val="24"/>
        </w:rPr>
        <w:t xml:space="preserve">, </w:t>
      </w:r>
      <w:r w:rsidRPr="00006862">
        <w:rPr>
          <w:rFonts w:cs="Arial"/>
          <w:bCs/>
          <w:sz w:val="24"/>
          <w:szCs w:val="24"/>
        </w:rPr>
        <w:t>ad-hoc insight</w:t>
      </w:r>
      <w:r w:rsidR="00732952">
        <w:rPr>
          <w:rFonts w:cs="Arial"/>
          <w:bCs/>
          <w:sz w:val="24"/>
          <w:szCs w:val="24"/>
        </w:rPr>
        <w:t xml:space="preserve"> and presentation</w:t>
      </w:r>
      <w:r>
        <w:rPr>
          <w:rFonts w:cs="Arial"/>
          <w:bCs/>
          <w:sz w:val="24"/>
          <w:szCs w:val="24"/>
        </w:rPr>
        <w:t>.</w:t>
      </w:r>
    </w:p>
    <w:p w14:paraId="6C69C0F7" w14:textId="77777777" w:rsidR="00A70A62" w:rsidRPr="0020116A" w:rsidRDefault="00A70A62" w:rsidP="00A70A62">
      <w:pPr>
        <w:pStyle w:val="ListParagraph"/>
        <w:ind w:left="360"/>
        <w:jc w:val="both"/>
        <w:rPr>
          <w:rFonts w:cs="Arial"/>
          <w:bCs/>
          <w:sz w:val="16"/>
          <w:szCs w:val="16"/>
        </w:rPr>
      </w:pPr>
    </w:p>
    <w:p w14:paraId="301CBDCA" w14:textId="77777777" w:rsidR="00A70A62" w:rsidRDefault="00A70A62" w:rsidP="00A70A62">
      <w:pPr>
        <w:pStyle w:val="ListParagraph"/>
        <w:numPr>
          <w:ilvl w:val="0"/>
          <w:numId w:val="32"/>
        </w:numPr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Practical experience with the Microsoft Power Platform, including building Power Apps and Power Automate flows to enhance reporting, automate processes or improve data quality.</w:t>
      </w:r>
    </w:p>
    <w:p w14:paraId="59A9C42D" w14:textId="77777777" w:rsidR="00A70A62" w:rsidRPr="004E215C" w:rsidRDefault="00A70A62" w:rsidP="00A70A62">
      <w:pPr>
        <w:pStyle w:val="ListParagraph"/>
        <w:ind w:left="360"/>
        <w:jc w:val="both"/>
        <w:rPr>
          <w:rFonts w:cs="Arial"/>
          <w:bCs/>
          <w:sz w:val="16"/>
          <w:szCs w:val="16"/>
        </w:rPr>
      </w:pPr>
    </w:p>
    <w:p w14:paraId="60D7CB5C" w14:textId="77777777" w:rsidR="00A70A62" w:rsidRDefault="00A70A62" w:rsidP="00A70A62">
      <w:pPr>
        <w:pStyle w:val="ListParagraph"/>
        <w:numPr>
          <w:ilvl w:val="0"/>
          <w:numId w:val="30"/>
        </w:numPr>
        <w:jc w:val="both"/>
        <w:rPr>
          <w:rFonts w:cs="Arial"/>
          <w:bCs/>
          <w:sz w:val="24"/>
          <w:szCs w:val="24"/>
        </w:rPr>
      </w:pPr>
      <w:r w:rsidRPr="00EF4DFC">
        <w:rPr>
          <w:rFonts w:cs="Arial"/>
          <w:bCs/>
          <w:sz w:val="24"/>
          <w:szCs w:val="24"/>
        </w:rPr>
        <w:t>Experience working with structured data and building reusable datasets and metrics.</w:t>
      </w:r>
    </w:p>
    <w:p w14:paraId="51A18088" w14:textId="77777777" w:rsidR="00A70A62" w:rsidRPr="00F874FA" w:rsidRDefault="00A70A62" w:rsidP="00A70A62">
      <w:pPr>
        <w:pStyle w:val="ListParagraph"/>
        <w:ind w:left="360"/>
        <w:jc w:val="both"/>
        <w:rPr>
          <w:rFonts w:cs="Arial"/>
          <w:bCs/>
          <w:sz w:val="16"/>
          <w:szCs w:val="16"/>
        </w:rPr>
      </w:pPr>
    </w:p>
    <w:p w14:paraId="3BCCC1C4" w14:textId="77777777" w:rsidR="00A70A62" w:rsidRDefault="00A70A62" w:rsidP="00A70A62">
      <w:pPr>
        <w:pStyle w:val="ListParagraph"/>
        <w:numPr>
          <w:ilvl w:val="0"/>
          <w:numId w:val="30"/>
        </w:numPr>
        <w:jc w:val="both"/>
        <w:rPr>
          <w:rFonts w:cs="Arial"/>
          <w:bCs/>
          <w:sz w:val="24"/>
          <w:szCs w:val="24"/>
        </w:rPr>
      </w:pPr>
      <w:r w:rsidRPr="005B2BAB">
        <w:rPr>
          <w:rFonts w:cs="Arial"/>
          <w:bCs/>
          <w:sz w:val="24"/>
          <w:szCs w:val="24"/>
        </w:rPr>
        <w:t>Understanding of data quality, validation and governance principles.</w:t>
      </w:r>
    </w:p>
    <w:p w14:paraId="456859DC" w14:textId="77777777" w:rsidR="00D93C23" w:rsidRDefault="00D93C23" w:rsidP="00973C9B">
      <w:pPr>
        <w:jc w:val="both"/>
        <w:rPr>
          <w:rFonts w:cs="Arial"/>
          <w:b/>
          <w:i/>
          <w:iCs/>
          <w:sz w:val="24"/>
          <w:szCs w:val="24"/>
        </w:rPr>
      </w:pPr>
    </w:p>
    <w:p w14:paraId="4E5AD5F4" w14:textId="77777777" w:rsidR="00AD4E36" w:rsidRDefault="00AD4E36" w:rsidP="00AD4E36">
      <w:pPr>
        <w:pStyle w:val="ListParagraph"/>
        <w:numPr>
          <w:ilvl w:val="0"/>
          <w:numId w:val="33"/>
        </w:numPr>
        <w:jc w:val="both"/>
        <w:rPr>
          <w:rFonts w:cs="Arial"/>
          <w:bCs/>
          <w:sz w:val="24"/>
          <w:szCs w:val="24"/>
        </w:rPr>
      </w:pPr>
      <w:r w:rsidRPr="00324637">
        <w:rPr>
          <w:rFonts w:cs="Arial"/>
          <w:bCs/>
          <w:sz w:val="24"/>
          <w:szCs w:val="24"/>
        </w:rPr>
        <w:t>Strong analytical thinking and problem</w:t>
      </w:r>
      <w:r>
        <w:rPr>
          <w:rFonts w:cs="Arial"/>
          <w:bCs/>
          <w:sz w:val="24"/>
          <w:szCs w:val="24"/>
        </w:rPr>
        <w:t>-solving</w:t>
      </w:r>
      <w:r w:rsidRPr="00324637">
        <w:rPr>
          <w:rFonts w:cs="Arial"/>
          <w:bCs/>
          <w:sz w:val="24"/>
          <w:szCs w:val="24"/>
        </w:rPr>
        <w:t xml:space="preserve"> capability.</w:t>
      </w:r>
    </w:p>
    <w:p w14:paraId="76B5DA8E" w14:textId="77777777" w:rsidR="00BF0CDB" w:rsidRPr="00F14A8D" w:rsidRDefault="00BF0CDB" w:rsidP="00F14A8D">
      <w:pPr>
        <w:pStyle w:val="ListParagraph"/>
        <w:ind w:left="360"/>
        <w:jc w:val="both"/>
        <w:rPr>
          <w:rFonts w:cs="Arial"/>
          <w:bCs/>
          <w:sz w:val="16"/>
          <w:szCs w:val="16"/>
        </w:rPr>
      </w:pPr>
    </w:p>
    <w:p w14:paraId="50B4C8D2" w14:textId="6F489A50" w:rsidR="006328C3" w:rsidRDefault="006328C3" w:rsidP="006328C3">
      <w:pPr>
        <w:pStyle w:val="ListParagraph"/>
        <w:numPr>
          <w:ilvl w:val="0"/>
          <w:numId w:val="33"/>
        </w:numPr>
        <w:jc w:val="both"/>
        <w:rPr>
          <w:rFonts w:cs="Arial"/>
          <w:bCs/>
          <w:sz w:val="24"/>
          <w:szCs w:val="24"/>
        </w:rPr>
      </w:pPr>
      <w:r w:rsidRPr="006328C3">
        <w:rPr>
          <w:rFonts w:cs="Arial"/>
          <w:bCs/>
          <w:sz w:val="24"/>
          <w:szCs w:val="24"/>
        </w:rPr>
        <w:t>Strong experience acting as a business-facing B</w:t>
      </w:r>
      <w:r w:rsidR="00CA18AB">
        <w:rPr>
          <w:rFonts w:cs="Arial"/>
          <w:bCs/>
          <w:sz w:val="24"/>
          <w:szCs w:val="24"/>
        </w:rPr>
        <w:t xml:space="preserve">usiness </w:t>
      </w:r>
      <w:r w:rsidRPr="006328C3">
        <w:rPr>
          <w:rFonts w:cs="Arial"/>
          <w:bCs/>
          <w:sz w:val="24"/>
          <w:szCs w:val="24"/>
        </w:rPr>
        <w:t>I</w:t>
      </w:r>
      <w:r w:rsidR="00CA18AB">
        <w:rPr>
          <w:rFonts w:cs="Arial"/>
          <w:bCs/>
          <w:sz w:val="24"/>
          <w:szCs w:val="24"/>
        </w:rPr>
        <w:t>ntelligence</w:t>
      </w:r>
      <w:r w:rsidRPr="006328C3">
        <w:rPr>
          <w:rFonts w:cs="Arial"/>
          <w:bCs/>
          <w:sz w:val="24"/>
          <w:szCs w:val="24"/>
        </w:rPr>
        <w:t xml:space="preserve"> or data partner, not just a report developer</w:t>
      </w:r>
      <w:r w:rsidR="000873DC">
        <w:rPr>
          <w:rFonts w:cs="Arial"/>
          <w:bCs/>
          <w:sz w:val="24"/>
          <w:szCs w:val="24"/>
        </w:rPr>
        <w:t>.</w:t>
      </w:r>
    </w:p>
    <w:p w14:paraId="172593F1" w14:textId="77777777" w:rsidR="00732952" w:rsidRPr="002777DB" w:rsidRDefault="00732952" w:rsidP="00732952">
      <w:pPr>
        <w:pStyle w:val="ListParagraph"/>
        <w:numPr>
          <w:ilvl w:val="0"/>
          <w:numId w:val="33"/>
        </w:numPr>
        <w:rPr>
          <w:rFonts w:cs="Arial"/>
          <w:bCs/>
          <w:sz w:val="24"/>
          <w:szCs w:val="24"/>
        </w:rPr>
      </w:pPr>
      <w:r w:rsidRPr="00D16861">
        <w:rPr>
          <w:rFonts w:cs="Arial"/>
          <w:bCs/>
          <w:sz w:val="24"/>
          <w:szCs w:val="24"/>
        </w:rPr>
        <w:lastRenderedPageBreak/>
        <w:t xml:space="preserve">Strong requirements gathering skills, with the ability to manage expectations </w:t>
      </w:r>
      <w:r>
        <w:rPr>
          <w:rFonts w:cs="Arial"/>
          <w:bCs/>
          <w:sz w:val="24"/>
          <w:szCs w:val="24"/>
        </w:rPr>
        <w:t xml:space="preserve">and to </w:t>
      </w:r>
      <w:r w:rsidRPr="00D16861">
        <w:rPr>
          <w:rFonts w:cs="Arial"/>
          <w:bCs/>
          <w:sz w:val="24"/>
          <w:szCs w:val="24"/>
        </w:rPr>
        <w:t xml:space="preserve">clarify </w:t>
      </w:r>
      <w:r>
        <w:rPr>
          <w:rFonts w:cs="Arial"/>
          <w:bCs/>
          <w:sz w:val="24"/>
          <w:szCs w:val="24"/>
        </w:rPr>
        <w:t xml:space="preserve">and </w:t>
      </w:r>
      <w:r w:rsidRPr="00324637">
        <w:rPr>
          <w:rFonts w:cs="Arial"/>
          <w:bCs/>
          <w:sz w:val="24"/>
          <w:szCs w:val="24"/>
        </w:rPr>
        <w:t xml:space="preserve">manage competing </w:t>
      </w:r>
      <w:r w:rsidRPr="00D16861">
        <w:rPr>
          <w:rFonts w:cs="Arial"/>
          <w:bCs/>
          <w:sz w:val="24"/>
          <w:szCs w:val="24"/>
        </w:rPr>
        <w:t>priorities</w:t>
      </w:r>
      <w:r>
        <w:rPr>
          <w:rFonts w:cs="Arial"/>
          <w:bCs/>
          <w:sz w:val="24"/>
          <w:szCs w:val="24"/>
        </w:rPr>
        <w:t>.</w:t>
      </w:r>
    </w:p>
    <w:p w14:paraId="41A23CBE" w14:textId="77777777" w:rsidR="006A51F1" w:rsidRPr="006A51F1" w:rsidRDefault="006A51F1" w:rsidP="006A51F1">
      <w:pPr>
        <w:pStyle w:val="ListParagraph"/>
        <w:ind w:left="360"/>
        <w:jc w:val="both"/>
        <w:rPr>
          <w:rFonts w:cs="Arial"/>
          <w:bCs/>
          <w:sz w:val="16"/>
          <w:szCs w:val="16"/>
        </w:rPr>
      </w:pPr>
    </w:p>
    <w:p w14:paraId="01646A0A" w14:textId="6B0D0D09" w:rsidR="008B3A69" w:rsidRPr="008B3A69" w:rsidRDefault="008B3A69" w:rsidP="008B3A69">
      <w:pPr>
        <w:pStyle w:val="ListParagraph"/>
        <w:numPr>
          <w:ilvl w:val="0"/>
          <w:numId w:val="33"/>
        </w:numPr>
        <w:rPr>
          <w:rFonts w:cs="Arial"/>
          <w:bCs/>
          <w:sz w:val="24"/>
          <w:szCs w:val="24"/>
        </w:rPr>
      </w:pPr>
      <w:r w:rsidRPr="008B3A69">
        <w:rPr>
          <w:rFonts w:cs="Arial"/>
          <w:bCs/>
          <w:sz w:val="24"/>
          <w:szCs w:val="24"/>
        </w:rPr>
        <w:t>Excellent communication skills, able to clearly explain complex data and insights to non-technical audiences</w:t>
      </w:r>
      <w:r w:rsidR="000873DC">
        <w:rPr>
          <w:rFonts w:cs="Arial"/>
          <w:bCs/>
          <w:sz w:val="24"/>
          <w:szCs w:val="24"/>
        </w:rPr>
        <w:t>.</w:t>
      </w:r>
    </w:p>
    <w:p w14:paraId="00EDAEF7" w14:textId="77777777" w:rsidR="00D975A8" w:rsidRPr="00FB4A4F" w:rsidRDefault="00D975A8" w:rsidP="00D975A8">
      <w:pPr>
        <w:pStyle w:val="ListParagraph"/>
        <w:ind w:left="360"/>
        <w:jc w:val="both"/>
        <w:rPr>
          <w:rFonts w:cs="Arial"/>
          <w:bCs/>
          <w:sz w:val="16"/>
          <w:szCs w:val="16"/>
        </w:rPr>
      </w:pPr>
    </w:p>
    <w:p w14:paraId="109315AE" w14:textId="77777777" w:rsidR="00D975A8" w:rsidRDefault="006A4F3A" w:rsidP="00EF4CF5">
      <w:pPr>
        <w:pStyle w:val="ListParagraph"/>
        <w:numPr>
          <w:ilvl w:val="0"/>
          <w:numId w:val="31"/>
        </w:numPr>
        <w:jc w:val="both"/>
        <w:rPr>
          <w:rFonts w:cs="Arial"/>
          <w:bCs/>
          <w:sz w:val="24"/>
          <w:szCs w:val="24"/>
        </w:rPr>
      </w:pPr>
      <w:r w:rsidRPr="00D975A8">
        <w:rPr>
          <w:rFonts w:cs="Arial"/>
          <w:bCs/>
          <w:sz w:val="24"/>
          <w:szCs w:val="24"/>
        </w:rPr>
        <w:t>Demonstrated experience of stakeholder management, influencing decisions, and building trusted relationships at all levels.</w:t>
      </w:r>
    </w:p>
    <w:p w14:paraId="00DF629E" w14:textId="77777777" w:rsidR="00D975A8" w:rsidRPr="00FB4A4F" w:rsidRDefault="00D975A8" w:rsidP="00D975A8">
      <w:pPr>
        <w:pStyle w:val="ListParagraph"/>
        <w:ind w:left="360"/>
        <w:jc w:val="both"/>
        <w:rPr>
          <w:rFonts w:cs="Arial"/>
          <w:bCs/>
          <w:sz w:val="16"/>
          <w:szCs w:val="16"/>
        </w:rPr>
      </w:pPr>
    </w:p>
    <w:p w14:paraId="45BEDF95" w14:textId="4771E69A" w:rsidR="005D1099" w:rsidRPr="007D2347" w:rsidRDefault="007D2347" w:rsidP="007D2347">
      <w:pPr>
        <w:pStyle w:val="ListParagraph"/>
        <w:numPr>
          <w:ilvl w:val="0"/>
          <w:numId w:val="31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Excellent</w:t>
      </w:r>
      <w:r w:rsidR="005D1099" w:rsidRPr="007D2347">
        <w:rPr>
          <w:rFonts w:cs="Arial"/>
          <w:bCs/>
          <w:sz w:val="24"/>
          <w:szCs w:val="24"/>
        </w:rPr>
        <w:t xml:space="preserve"> data storytelling capability, translating analysis into clear narratives</w:t>
      </w:r>
      <w:r w:rsidR="0098144D">
        <w:rPr>
          <w:rFonts w:cs="Arial"/>
          <w:bCs/>
          <w:sz w:val="24"/>
          <w:szCs w:val="24"/>
        </w:rPr>
        <w:t>,</w:t>
      </w:r>
      <w:r w:rsidR="005D1099" w:rsidRPr="007D2347">
        <w:rPr>
          <w:rFonts w:cs="Arial"/>
          <w:bCs/>
          <w:sz w:val="24"/>
          <w:szCs w:val="24"/>
        </w:rPr>
        <w:t xml:space="preserve"> recommendations</w:t>
      </w:r>
      <w:r w:rsidR="0098144D">
        <w:rPr>
          <w:rFonts w:cs="Arial"/>
          <w:bCs/>
          <w:sz w:val="24"/>
          <w:szCs w:val="24"/>
        </w:rPr>
        <w:t xml:space="preserve"> and </w:t>
      </w:r>
      <w:r w:rsidR="0098144D" w:rsidRPr="003E30EC">
        <w:rPr>
          <w:rFonts w:cs="Arial"/>
          <w:bCs/>
          <w:sz w:val="24"/>
          <w:szCs w:val="24"/>
        </w:rPr>
        <w:t>actionable business insight</w:t>
      </w:r>
      <w:r w:rsidR="0098144D">
        <w:rPr>
          <w:rFonts w:cs="Arial"/>
          <w:bCs/>
          <w:sz w:val="24"/>
          <w:szCs w:val="24"/>
        </w:rPr>
        <w:t>.</w:t>
      </w:r>
    </w:p>
    <w:p w14:paraId="255524F8" w14:textId="77777777" w:rsidR="00324637" w:rsidRPr="00FB4A4F" w:rsidRDefault="00324637" w:rsidP="00324637">
      <w:pPr>
        <w:pStyle w:val="ListParagraph"/>
        <w:ind w:left="360"/>
        <w:jc w:val="both"/>
        <w:rPr>
          <w:rFonts w:cs="Arial"/>
          <w:bCs/>
          <w:sz w:val="16"/>
          <w:szCs w:val="16"/>
        </w:rPr>
      </w:pPr>
    </w:p>
    <w:p w14:paraId="28741D97" w14:textId="38AF4E65" w:rsidR="003E30EC" w:rsidRDefault="003E30EC" w:rsidP="003E30EC">
      <w:pPr>
        <w:pStyle w:val="ListParagraph"/>
        <w:numPr>
          <w:ilvl w:val="0"/>
          <w:numId w:val="31"/>
        </w:numPr>
        <w:jc w:val="both"/>
        <w:rPr>
          <w:rFonts w:cs="Arial"/>
          <w:bCs/>
          <w:sz w:val="24"/>
          <w:szCs w:val="24"/>
        </w:rPr>
      </w:pPr>
      <w:r w:rsidRPr="003E30EC">
        <w:rPr>
          <w:rFonts w:cs="Arial"/>
          <w:bCs/>
          <w:sz w:val="24"/>
          <w:szCs w:val="24"/>
        </w:rPr>
        <w:t>Ability to define, explain and maintain KPIs and performance measures</w:t>
      </w:r>
      <w:r w:rsidR="00A61660">
        <w:rPr>
          <w:rFonts w:cs="Arial"/>
          <w:bCs/>
          <w:sz w:val="24"/>
          <w:szCs w:val="24"/>
        </w:rPr>
        <w:t>.</w:t>
      </w:r>
    </w:p>
    <w:p w14:paraId="0E4677C4" w14:textId="77777777" w:rsidR="00A61660" w:rsidRPr="004E215C" w:rsidRDefault="00A61660" w:rsidP="00A61660">
      <w:pPr>
        <w:pStyle w:val="ListParagraph"/>
        <w:ind w:left="360"/>
        <w:jc w:val="both"/>
        <w:rPr>
          <w:rFonts w:cs="Arial"/>
          <w:bCs/>
          <w:sz w:val="16"/>
          <w:szCs w:val="16"/>
        </w:rPr>
      </w:pPr>
    </w:p>
    <w:p w14:paraId="5A46CF76" w14:textId="722A7C70" w:rsidR="00324637" w:rsidRDefault="006A4F3A" w:rsidP="00356234">
      <w:pPr>
        <w:pStyle w:val="ListParagraph"/>
        <w:numPr>
          <w:ilvl w:val="0"/>
          <w:numId w:val="31"/>
        </w:numPr>
        <w:jc w:val="both"/>
        <w:rPr>
          <w:rFonts w:cs="Arial"/>
          <w:bCs/>
          <w:sz w:val="24"/>
          <w:szCs w:val="24"/>
        </w:rPr>
      </w:pPr>
      <w:r w:rsidRPr="00324637">
        <w:rPr>
          <w:rFonts w:cs="Arial"/>
          <w:bCs/>
          <w:sz w:val="24"/>
          <w:szCs w:val="24"/>
        </w:rPr>
        <w:t>Confidence to challenge, question and improve existing approaches.</w:t>
      </w:r>
    </w:p>
    <w:p w14:paraId="0E1D8FA6" w14:textId="77777777" w:rsidR="00D16861" w:rsidRPr="00A61660" w:rsidRDefault="00D16861" w:rsidP="00D16861">
      <w:pPr>
        <w:pStyle w:val="ListParagraph"/>
        <w:ind w:left="360"/>
        <w:jc w:val="both"/>
        <w:rPr>
          <w:rFonts w:cs="Arial"/>
          <w:bCs/>
          <w:sz w:val="16"/>
          <w:szCs w:val="16"/>
        </w:rPr>
      </w:pPr>
    </w:p>
    <w:p w14:paraId="1D31D80D" w14:textId="77777777" w:rsidR="002777DB" w:rsidRPr="002777DB" w:rsidRDefault="002777DB" w:rsidP="002777DB">
      <w:pPr>
        <w:pStyle w:val="ListParagraph"/>
        <w:numPr>
          <w:ilvl w:val="0"/>
          <w:numId w:val="31"/>
        </w:numPr>
        <w:rPr>
          <w:rFonts w:cs="Arial"/>
          <w:bCs/>
          <w:sz w:val="24"/>
          <w:szCs w:val="24"/>
        </w:rPr>
      </w:pPr>
      <w:r w:rsidRPr="002777DB">
        <w:rPr>
          <w:rFonts w:cs="Arial"/>
          <w:bCs/>
          <w:sz w:val="24"/>
          <w:szCs w:val="24"/>
        </w:rPr>
        <w:t>Ability to support and upskill stakeholders with varying levels of data literacy</w:t>
      </w:r>
    </w:p>
    <w:p w14:paraId="2EC9F414" w14:textId="77777777" w:rsidR="00AB13BE" w:rsidRDefault="00AB13BE" w:rsidP="00D4489C">
      <w:pPr>
        <w:jc w:val="both"/>
        <w:rPr>
          <w:rFonts w:cs="Arial"/>
          <w:b/>
          <w:i/>
          <w:iCs/>
          <w:sz w:val="24"/>
          <w:szCs w:val="24"/>
        </w:rPr>
      </w:pPr>
    </w:p>
    <w:p w14:paraId="51F6E2B1" w14:textId="6F4E6D74" w:rsidR="00D4489C" w:rsidRPr="004E215C" w:rsidRDefault="00D4489C" w:rsidP="00D4489C">
      <w:pPr>
        <w:jc w:val="both"/>
        <w:rPr>
          <w:rFonts w:cs="Arial"/>
          <w:b/>
          <w:i/>
          <w:iCs/>
          <w:sz w:val="24"/>
          <w:szCs w:val="24"/>
        </w:rPr>
      </w:pPr>
      <w:r w:rsidRPr="004E215C">
        <w:rPr>
          <w:rFonts w:cs="Arial"/>
          <w:b/>
          <w:i/>
          <w:iCs/>
          <w:sz w:val="24"/>
          <w:szCs w:val="24"/>
        </w:rPr>
        <w:t>Des</w:t>
      </w:r>
      <w:r w:rsidR="00864E20" w:rsidRPr="004E215C">
        <w:rPr>
          <w:rFonts w:cs="Arial"/>
          <w:b/>
          <w:i/>
          <w:iCs/>
          <w:sz w:val="24"/>
          <w:szCs w:val="24"/>
        </w:rPr>
        <w:t>irable</w:t>
      </w:r>
    </w:p>
    <w:p w14:paraId="426E6524" w14:textId="77777777" w:rsidR="00864E20" w:rsidRDefault="00864E20" w:rsidP="00D4489C">
      <w:pPr>
        <w:jc w:val="both"/>
        <w:rPr>
          <w:rFonts w:cs="Arial"/>
          <w:bCs/>
          <w:sz w:val="24"/>
          <w:szCs w:val="24"/>
        </w:rPr>
      </w:pPr>
    </w:p>
    <w:p w14:paraId="2A14DE1D" w14:textId="5F73CE55" w:rsidR="00864E20" w:rsidRDefault="00864E20" w:rsidP="00864E20">
      <w:pPr>
        <w:pStyle w:val="ListParagraph"/>
        <w:numPr>
          <w:ilvl w:val="0"/>
          <w:numId w:val="34"/>
        </w:numPr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Experience with advanced statistical techniques</w:t>
      </w:r>
      <w:r w:rsidR="00C53430">
        <w:rPr>
          <w:rFonts w:cs="Arial"/>
          <w:bCs/>
          <w:sz w:val="24"/>
          <w:szCs w:val="24"/>
        </w:rPr>
        <w:t xml:space="preserve"> or complex analytical modelling.</w:t>
      </w:r>
    </w:p>
    <w:p w14:paraId="6B7444BE" w14:textId="77777777" w:rsidR="00611842" w:rsidRPr="00611842" w:rsidRDefault="00611842" w:rsidP="00611842">
      <w:pPr>
        <w:pStyle w:val="ListParagraph"/>
        <w:ind w:left="360"/>
        <w:jc w:val="both"/>
        <w:rPr>
          <w:rFonts w:cs="Arial"/>
          <w:bCs/>
          <w:sz w:val="16"/>
          <w:szCs w:val="16"/>
        </w:rPr>
      </w:pPr>
    </w:p>
    <w:p w14:paraId="6341D170" w14:textId="1FC717C8" w:rsidR="00C53430" w:rsidRDefault="00C53430" w:rsidP="00864E20">
      <w:pPr>
        <w:pStyle w:val="ListParagraph"/>
        <w:numPr>
          <w:ilvl w:val="0"/>
          <w:numId w:val="34"/>
        </w:numPr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Knowledge </w:t>
      </w:r>
      <w:r w:rsidR="00B05EFF">
        <w:rPr>
          <w:rFonts w:cs="Arial"/>
          <w:bCs/>
          <w:sz w:val="24"/>
          <w:szCs w:val="24"/>
        </w:rPr>
        <w:t>of programming languages such as Python or R</w:t>
      </w:r>
    </w:p>
    <w:p w14:paraId="124616FF" w14:textId="77777777" w:rsidR="00611842" w:rsidRPr="00611842" w:rsidRDefault="00611842" w:rsidP="00611842">
      <w:pPr>
        <w:pStyle w:val="ListParagraph"/>
        <w:ind w:left="360"/>
        <w:jc w:val="both"/>
        <w:rPr>
          <w:rFonts w:cs="Arial"/>
          <w:bCs/>
          <w:sz w:val="16"/>
          <w:szCs w:val="16"/>
        </w:rPr>
      </w:pPr>
    </w:p>
    <w:p w14:paraId="67C550C1" w14:textId="3BC30BD5" w:rsidR="00B05EFF" w:rsidRDefault="00100431" w:rsidP="00864E20">
      <w:pPr>
        <w:pStyle w:val="ListParagraph"/>
        <w:numPr>
          <w:ilvl w:val="0"/>
          <w:numId w:val="34"/>
        </w:numPr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Familiarity with data warehousing, ETL frameworks or the wider </w:t>
      </w:r>
      <w:r w:rsidR="00C22BB6">
        <w:rPr>
          <w:rFonts w:cs="Arial"/>
          <w:bCs/>
          <w:sz w:val="24"/>
          <w:szCs w:val="24"/>
        </w:rPr>
        <w:t>Microsoft B</w:t>
      </w:r>
      <w:r w:rsidR="0088090B">
        <w:rPr>
          <w:rFonts w:cs="Arial"/>
          <w:bCs/>
          <w:sz w:val="24"/>
          <w:szCs w:val="24"/>
        </w:rPr>
        <w:t xml:space="preserve">usiness </w:t>
      </w:r>
      <w:r w:rsidR="00C22BB6">
        <w:rPr>
          <w:rFonts w:cs="Arial"/>
          <w:bCs/>
          <w:sz w:val="24"/>
          <w:szCs w:val="24"/>
        </w:rPr>
        <w:t>I</w:t>
      </w:r>
      <w:r w:rsidR="0088090B">
        <w:rPr>
          <w:rFonts w:cs="Arial"/>
          <w:bCs/>
          <w:sz w:val="24"/>
          <w:szCs w:val="24"/>
        </w:rPr>
        <w:t>ntelligence</w:t>
      </w:r>
      <w:r w:rsidR="00C22BB6">
        <w:rPr>
          <w:rFonts w:cs="Arial"/>
          <w:bCs/>
          <w:sz w:val="24"/>
          <w:szCs w:val="24"/>
        </w:rPr>
        <w:t xml:space="preserve"> stack.</w:t>
      </w:r>
    </w:p>
    <w:p w14:paraId="3A52AC8B" w14:textId="77777777" w:rsidR="00B17D01" w:rsidRPr="00B17D01" w:rsidRDefault="00B17D01" w:rsidP="00B17D01">
      <w:pPr>
        <w:pStyle w:val="ListParagraph"/>
        <w:ind w:left="360"/>
        <w:jc w:val="both"/>
        <w:rPr>
          <w:rFonts w:cs="Arial"/>
          <w:bCs/>
          <w:sz w:val="16"/>
          <w:szCs w:val="16"/>
        </w:rPr>
      </w:pPr>
    </w:p>
    <w:p w14:paraId="40D73BD6" w14:textId="446A222F" w:rsidR="00257C33" w:rsidRDefault="00257C33" w:rsidP="00257C33">
      <w:pPr>
        <w:pStyle w:val="ListParagraph"/>
        <w:numPr>
          <w:ilvl w:val="0"/>
          <w:numId w:val="34"/>
        </w:numPr>
        <w:jc w:val="both"/>
        <w:rPr>
          <w:rFonts w:cs="Arial"/>
          <w:bCs/>
          <w:sz w:val="24"/>
          <w:szCs w:val="24"/>
        </w:rPr>
      </w:pPr>
      <w:r w:rsidRPr="00257C33">
        <w:rPr>
          <w:rFonts w:cs="Arial"/>
          <w:bCs/>
          <w:sz w:val="24"/>
          <w:szCs w:val="24"/>
        </w:rPr>
        <w:t>Famili</w:t>
      </w:r>
      <w:r w:rsidR="00846D1D">
        <w:rPr>
          <w:rFonts w:cs="Arial"/>
          <w:bCs/>
          <w:sz w:val="24"/>
          <w:szCs w:val="24"/>
        </w:rPr>
        <w:t>arity with the social housing sector and associated regulatory frameworks.</w:t>
      </w:r>
    </w:p>
    <w:p w14:paraId="204CC676" w14:textId="77777777" w:rsidR="00B17D01" w:rsidRPr="00B17D01" w:rsidRDefault="00B17D01" w:rsidP="00B17D01">
      <w:pPr>
        <w:pStyle w:val="ListParagraph"/>
        <w:ind w:left="360"/>
        <w:jc w:val="both"/>
        <w:rPr>
          <w:rFonts w:cs="Arial"/>
          <w:bCs/>
          <w:sz w:val="16"/>
          <w:szCs w:val="16"/>
        </w:rPr>
      </w:pPr>
    </w:p>
    <w:p w14:paraId="5CCFAA74" w14:textId="0B28CA5D" w:rsidR="000747A7" w:rsidRDefault="000747A7" w:rsidP="00257C33">
      <w:pPr>
        <w:pStyle w:val="ListParagraph"/>
        <w:numPr>
          <w:ilvl w:val="0"/>
          <w:numId w:val="34"/>
        </w:numPr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Experience delivering regulatory or external data ret</w:t>
      </w:r>
      <w:r w:rsidR="00B35D57">
        <w:rPr>
          <w:rFonts w:cs="Arial"/>
          <w:bCs/>
          <w:sz w:val="24"/>
          <w:szCs w:val="24"/>
        </w:rPr>
        <w:t>urns.</w:t>
      </w:r>
    </w:p>
    <w:p w14:paraId="5AE077A1" w14:textId="77777777" w:rsidR="00B17D01" w:rsidRDefault="00B17D01" w:rsidP="00B17D01">
      <w:pPr>
        <w:pStyle w:val="ListParagraph"/>
        <w:ind w:left="360"/>
        <w:jc w:val="both"/>
        <w:rPr>
          <w:rFonts w:cs="Arial"/>
          <w:bCs/>
          <w:sz w:val="24"/>
          <w:szCs w:val="24"/>
        </w:rPr>
      </w:pPr>
    </w:p>
    <w:p w14:paraId="7CE27B3C" w14:textId="6154FE1B" w:rsidR="00B35D57" w:rsidRPr="00257C33" w:rsidRDefault="00B35D57" w:rsidP="00257C33">
      <w:pPr>
        <w:pStyle w:val="ListParagraph"/>
        <w:numPr>
          <w:ilvl w:val="0"/>
          <w:numId w:val="34"/>
        </w:numPr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Interest in emerging B</w:t>
      </w:r>
      <w:r w:rsidR="0088090B">
        <w:rPr>
          <w:rFonts w:cs="Arial"/>
          <w:bCs/>
          <w:sz w:val="24"/>
          <w:szCs w:val="24"/>
        </w:rPr>
        <w:t xml:space="preserve">usiness </w:t>
      </w:r>
      <w:r>
        <w:rPr>
          <w:rFonts w:cs="Arial"/>
          <w:bCs/>
          <w:sz w:val="24"/>
          <w:szCs w:val="24"/>
        </w:rPr>
        <w:t>I</w:t>
      </w:r>
      <w:r w:rsidR="0088090B">
        <w:rPr>
          <w:rFonts w:cs="Arial"/>
          <w:bCs/>
          <w:sz w:val="24"/>
          <w:szCs w:val="24"/>
        </w:rPr>
        <w:t>ntelligence</w:t>
      </w:r>
      <w:r>
        <w:rPr>
          <w:rFonts w:cs="Arial"/>
          <w:bCs/>
          <w:sz w:val="24"/>
          <w:szCs w:val="24"/>
        </w:rPr>
        <w:t>, analytics or data science tools and techniques.</w:t>
      </w:r>
    </w:p>
    <w:p w14:paraId="6A9D472C" w14:textId="77777777" w:rsidR="00973C9B" w:rsidRPr="00F45BBF" w:rsidRDefault="00973C9B" w:rsidP="00973C9B">
      <w:pPr>
        <w:spacing w:before="120"/>
        <w:jc w:val="both"/>
        <w:rPr>
          <w:rFonts w:cs="Arial"/>
          <w:color w:val="000000"/>
          <w:sz w:val="24"/>
          <w:szCs w:val="24"/>
          <w:u w:val="single"/>
        </w:rPr>
      </w:pPr>
      <w:r w:rsidRPr="00F45BBF">
        <w:rPr>
          <w:rFonts w:cs="Arial"/>
          <w:color w:val="000000"/>
          <w:sz w:val="24"/>
          <w:szCs w:val="24"/>
          <w:u w:val="single"/>
        </w:rPr>
        <w:tab/>
      </w:r>
      <w:r w:rsidRPr="00F45BBF">
        <w:rPr>
          <w:rFonts w:cs="Arial"/>
          <w:color w:val="000000"/>
          <w:sz w:val="24"/>
          <w:szCs w:val="24"/>
          <w:u w:val="single"/>
        </w:rPr>
        <w:tab/>
      </w:r>
      <w:r w:rsidRPr="00F45BBF">
        <w:rPr>
          <w:rFonts w:cs="Arial"/>
          <w:color w:val="000000"/>
          <w:sz w:val="24"/>
          <w:szCs w:val="24"/>
          <w:u w:val="single"/>
        </w:rPr>
        <w:tab/>
      </w:r>
      <w:r w:rsidRPr="00F45BBF">
        <w:rPr>
          <w:rFonts w:cs="Arial"/>
          <w:color w:val="000000"/>
          <w:sz w:val="24"/>
          <w:szCs w:val="24"/>
          <w:u w:val="single"/>
        </w:rPr>
        <w:tab/>
      </w:r>
      <w:r w:rsidRPr="00F45BBF">
        <w:rPr>
          <w:rFonts w:cs="Arial"/>
          <w:color w:val="000000"/>
          <w:sz w:val="24"/>
          <w:szCs w:val="24"/>
          <w:u w:val="single"/>
        </w:rPr>
        <w:tab/>
      </w:r>
      <w:r w:rsidRPr="00F45BBF">
        <w:rPr>
          <w:rFonts w:cs="Arial"/>
          <w:color w:val="000000"/>
          <w:sz w:val="24"/>
          <w:szCs w:val="24"/>
          <w:u w:val="single"/>
        </w:rPr>
        <w:tab/>
      </w:r>
      <w:r w:rsidRPr="00F45BBF">
        <w:rPr>
          <w:rFonts w:cs="Arial"/>
          <w:color w:val="000000"/>
          <w:sz w:val="24"/>
          <w:szCs w:val="24"/>
          <w:u w:val="single"/>
        </w:rPr>
        <w:tab/>
      </w:r>
      <w:r w:rsidRPr="00F45BBF">
        <w:rPr>
          <w:rFonts w:cs="Arial"/>
          <w:color w:val="000000"/>
          <w:sz w:val="24"/>
          <w:szCs w:val="24"/>
          <w:u w:val="single"/>
        </w:rPr>
        <w:tab/>
      </w:r>
      <w:r w:rsidRPr="00F45BBF">
        <w:rPr>
          <w:rFonts w:cs="Arial"/>
          <w:color w:val="000000"/>
          <w:sz w:val="24"/>
          <w:szCs w:val="24"/>
          <w:u w:val="single"/>
        </w:rPr>
        <w:tab/>
      </w:r>
    </w:p>
    <w:p w14:paraId="30780E77" w14:textId="77777777" w:rsidR="00973C9B" w:rsidRDefault="00973C9B" w:rsidP="00973C9B">
      <w:pPr>
        <w:spacing w:line="216" w:lineRule="auto"/>
        <w:jc w:val="both"/>
        <w:rPr>
          <w:rFonts w:cs="Arial"/>
          <w:b/>
          <w:color w:val="002060"/>
          <w:sz w:val="24"/>
          <w:szCs w:val="24"/>
        </w:rPr>
      </w:pPr>
    </w:p>
    <w:p w14:paraId="1D81EC74" w14:textId="77777777" w:rsidR="00ED6682" w:rsidRPr="00F45BBF" w:rsidRDefault="00ED6682" w:rsidP="00ED6682">
      <w:pPr>
        <w:tabs>
          <w:tab w:val="left" w:pos="540"/>
        </w:tabs>
        <w:jc w:val="both"/>
        <w:rPr>
          <w:rFonts w:cs="Arial"/>
          <w:b/>
          <w:color w:val="002060"/>
          <w:sz w:val="24"/>
          <w:szCs w:val="24"/>
        </w:rPr>
      </w:pPr>
      <w:r w:rsidRPr="00F45BBF">
        <w:rPr>
          <w:rFonts w:cs="Arial"/>
          <w:b/>
          <w:color w:val="002060"/>
          <w:sz w:val="24"/>
          <w:szCs w:val="24"/>
        </w:rPr>
        <w:t>Relationships</w:t>
      </w:r>
    </w:p>
    <w:p w14:paraId="1C58D990" w14:textId="77777777" w:rsidR="00ED6682" w:rsidRPr="00F45BBF" w:rsidRDefault="00ED6682" w:rsidP="00ED6682">
      <w:pPr>
        <w:tabs>
          <w:tab w:val="left" w:pos="540"/>
        </w:tabs>
        <w:jc w:val="both"/>
        <w:rPr>
          <w:rFonts w:cs="Arial"/>
          <w:b/>
          <w:color w:val="002060"/>
          <w:sz w:val="24"/>
          <w:szCs w:val="24"/>
        </w:rPr>
      </w:pPr>
    </w:p>
    <w:p w14:paraId="179F1E5D" w14:textId="77777777" w:rsidR="00ED6682" w:rsidRPr="00F45BBF" w:rsidRDefault="00ED6682" w:rsidP="00ED6682">
      <w:pPr>
        <w:tabs>
          <w:tab w:val="left" w:pos="540"/>
        </w:tabs>
        <w:rPr>
          <w:rFonts w:cs="Arial"/>
          <w:bCs/>
          <w:sz w:val="24"/>
          <w:szCs w:val="24"/>
        </w:rPr>
      </w:pPr>
      <w:r w:rsidRPr="00F45BBF">
        <w:rPr>
          <w:rFonts w:cs="Arial"/>
          <w:bCs/>
          <w:sz w:val="24"/>
          <w:szCs w:val="24"/>
        </w:rPr>
        <w:t xml:space="preserve">Reports </w:t>
      </w:r>
      <w:r>
        <w:rPr>
          <w:rFonts w:cs="Arial"/>
          <w:bCs/>
          <w:sz w:val="24"/>
          <w:szCs w:val="24"/>
        </w:rPr>
        <w:t xml:space="preserve">to: </w:t>
      </w:r>
      <w:r w:rsidRPr="00F45BBF">
        <w:rPr>
          <w:rFonts w:cs="Arial"/>
          <w:bCs/>
          <w:sz w:val="24"/>
          <w:szCs w:val="24"/>
        </w:rPr>
        <w:t>Senior Data Analyst</w:t>
      </w:r>
      <w:r>
        <w:rPr>
          <w:rFonts w:cs="Arial"/>
          <w:bCs/>
          <w:sz w:val="24"/>
          <w:szCs w:val="24"/>
        </w:rPr>
        <w:t>.</w:t>
      </w:r>
    </w:p>
    <w:p w14:paraId="4E5CA057" w14:textId="77777777" w:rsidR="00ED6682" w:rsidRPr="00F45BBF" w:rsidRDefault="00ED6682" w:rsidP="00ED6682">
      <w:pPr>
        <w:tabs>
          <w:tab w:val="left" w:pos="540"/>
        </w:tabs>
        <w:rPr>
          <w:rFonts w:cs="Arial"/>
          <w:bCs/>
          <w:sz w:val="24"/>
          <w:szCs w:val="24"/>
        </w:rPr>
      </w:pPr>
    </w:p>
    <w:p w14:paraId="527FF92E" w14:textId="77777777" w:rsidR="00ED6682" w:rsidRPr="00F45BBF" w:rsidRDefault="00ED6682" w:rsidP="00ED6682">
      <w:pPr>
        <w:tabs>
          <w:tab w:val="left" w:pos="540"/>
        </w:tabs>
        <w:rPr>
          <w:rFonts w:cs="Arial"/>
          <w:bCs/>
          <w:sz w:val="24"/>
          <w:szCs w:val="24"/>
        </w:rPr>
      </w:pPr>
      <w:r w:rsidRPr="00F45BBF">
        <w:rPr>
          <w:rFonts w:cs="Arial"/>
          <w:bCs/>
          <w:sz w:val="24"/>
          <w:szCs w:val="24"/>
        </w:rPr>
        <w:t>Internal</w:t>
      </w:r>
      <w:r>
        <w:rPr>
          <w:rFonts w:cs="Arial"/>
          <w:bCs/>
          <w:sz w:val="24"/>
          <w:szCs w:val="24"/>
        </w:rPr>
        <w:t xml:space="preserve">: </w:t>
      </w:r>
      <w:r w:rsidRPr="00053CD9">
        <w:rPr>
          <w:rFonts w:cs="Arial"/>
          <w:bCs/>
          <w:sz w:val="24"/>
          <w:szCs w:val="24"/>
        </w:rPr>
        <w:t>Works closely with the Insight and Improvement Team and acts as a trusted partner to a designated business area.</w:t>
      </w:r>
    </w:p>
    <w:p w14:paraId="12872FCF" w14:textId="77777777" w:rsidR="00ED6682" w:rsidRPr="00F45BBF" w:rsidRDefault="00ED6682" w:rsidP="00ED6682">
      <w:pPr>
        <w:tabs>
          <w:tab w:val="left" w:pos="540"/>
        </w:tabs>
        <w:rPr>
          <w:rFonts w:cs="Arial"/>
          <w:bCs/>
          <w:sz w:val="24"/>
          <w:szCs w:val="24"/>
        </w:rPr>
      </w:pPr>
    </w:p>
    <w:p w14:paraId="6741C05C" w14:textId="77777777" w:rsidR="00ED6682" w:rsidRPr="00946B5A" w:rsidRDefault="00ED6682" w:rsidP="00ED6682">
      <w:pPr>
        <w:tabs>
          <w:tab w:val="left" w:pos="540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External: </w:t>
      </w:r>
      <w:r w:rsidRPr="00946B5A">
        <w:rPr>
          <w:rFonts w:cs="Arial"/>
          <w:bCs/>
          <w:sz w:val="24"/>
          <w:szCs w:val="24"/>
        </w:rPr>
        <w:t>Builds professional relationships with partner organisations, software providers, and user groups where appropriate.</w:t>
      </w:r>
    </w:p>
    <w:p w14:paraId="607D710C" w14:textId="77777777" w:rsidR="00ED6682" w:rsidRPr="00F45BBF" w:rsidRDefault="00ED6682" w:rsidP="00ED6682">
      <w:pPr>
        <w:jc w:val="both"/>
        <w:rPr>
          <w:rFonts w:cs="Arial"/>
          <w:sz w:val="24"/>
          <w:szCs w:val="24"/>
          <w:u w:val="single"/>
        </w:rPr>
      </w:pPr>
      <w:r w:rsidRPr="00F45BBF">
        <w:rPr>
          <w:rFonts w:cs="Arial"/>
          <w:sz w:val="24"/>
          <w:szCs w:val="24"/>
          <w:u w:val="single"/>
        </w:rPr>
        <w:tab/>
      </w:r>
      <w:r w:rsidRPr="00F45BBF">
        <w:rPr>
          <w:rFonts w:cs="Arial"/>
          <w:sz w:val="24"/>
          <w:szCs w:val="24"/>
          <w:u w:val="single"/>
        </w:rPr>
        <w:tab/>
      </w:r>
      <w:r w:rsidRPr="00F45BBF">
        <w:rPr>
          <w:rFonts w:cs="Arial"/>
          <w:sz w:val="24"/>
          <w:szCs w:val="24"/>
          <w:u w:val="single"/>
        </w:rPr>
        <w:tab/>
      </w:r>
      <w:r w:rsidRPr="00F45BBF">
        <w:rPr>
          <w:rFonts w:cs="Arial"/>
          <w:sz w:val="24"/>
          <w:szCs w:val="24"/>
          <w:u w:val="single"/>
        </w:rPr>
        <w:tab/>
      </w:r>
      <w:r w:rsidRPr="00F45BBF">
        <w:rPr>
          <w:rFonts w:cs="Arial"/>
          <w:sz w:val="24"/>
          <w:szCs w:val="24"/>
          <w:u w:val="single"/>
        </w:rPr>
        <w:tab/>
      </w:r>
      <w:r w:rsidRPr="00F45BBF">
        <w:rPr>
          <w:rFonts w:cs="Arial"/>
          <w:sz w:val="24"/>
          <w:szCs w:val="24"/>
          <w:u w:val="single"/>
        </w:rPr>
        <w:tab/>
      </w:r>
      <w:r w:rsidRPr="00F45BBF">
        <w:rPr>
          <w:rFonts w:cs="Arial"/>
          <w:sz w:val="24"/>
          <w:szCs w:val="24"/>
          <w:u w:val="single"/>
        </w:rPr>
        <w:tab/>
      </w:r>
      <w:r w:rsidRPr="00F45BBF">
        <w:rPr>
          <w:rFonts w:cs="Arial"/>
          <w:sz w:val="24"/>
          <w:szCs w:val="24"/>
          <w:u w:val="single"/>
        </w:rPr>
        <w:tab/>
      </w:r>
      <w:r w:rsidRPr="00F45BBF">
        <w:rPr>
          <w:rFonts w:cs="Arial"/>
          <w:sz w:val="24"/>
          <w:szCs w:val="24"/>
          <w:u w:val="single"/>
        </w:rPr>
        <w:tab/>
      </w:r>
    </w:p>
    <w:p w14:paraId="4766BB37" w14:textId="77777777" w:rsidR="00ED6682" w:rsidRDefault="00ED6682" w:rsidP="00ED6682">
      <w:pPr>
        <w:jc w:val="both"/>
        <w:rPr>
          <w:rFonts w:cs="Arial"/>
          <w:b/>
          <w:color w:val="002060"/>
          <w:sz w:val="24"/>
          <w:szCs w:val="24"/>
        </w:rPr>
      </w:pPr>
    </w:p>
    <w:p w14:paraId="4B7643C8" w14:textId="77777777" w:rsidR="00732952" w:rsidRDefault="00732952" w:rsidP="00973C9B">
      <w:pPr>
        <w:spacing w:line="216" w:lineRule="auto"/>
        <w:jc w:val="both"/>
        <w:rPr>
          <w:rFonts w:cs="Arial"/>
          <w:b/>
          <w:color w:val="002060"/>
          <w:sz w:val="24"/>
          <w:szCs w:val="24"/>
        </w:rPr>
      </w:pPr>
    </w:p>
    <w:p w14:paraId="11E8032D" w14:textId="77777777" w:rsidR="00732952" w:rsidRDefault="00732952" w:rsidP="00973C9B">
      <w:pPr>
        <w:spacing w:line="216" w:lineRule="auto"/>
        <w:jc w:val="both"/>
        <w:rPr>
          <w:rFonts w:cs="Arial"/>
          <w:b/>
          <w:color w:val="002060"/>
          <w:sz w:val="24"/>
          <w:szCs w:val="24"/>
        </w:rPr>
      </w:pPr>
    </w:p>
    <w:p w14:paraId="2925A802" w14:textId="77777777" w:rsidR="00732952" w:rsidRDefault="00732952" w:rsidP="00973C9B">
      <w:pPr>
        <w:spacing w:line="216" w:lineRule="auto"/>
        <w:jc w:val="both"/>
        <w:rPr>
          <w:rFonts w:cs="Arial"/>
          <w:b/>
          <w:color w:val="002060"/>
          <w:sz w:val="24"/>
          <w:szCs w:val="24"/>
        </w:rPr>
      </w:pPr>
    </w:p>
    <w:p w14:paraId="12D1C436" w14:textId="77777777" w:rsidR="00732952" w:rsidRDefault="00732952" w:rsidP="00973C9B">
      <w:pPr>
        <w:spacing w:line="216" w:lineRule="auto"/>
        <w:jc w:val="both"/>
        <w:rPr>
          <w:rFonts w:cs="Arial"/>
          <w:b/>
          <w:color w:val="002060"/>
          <w:sz w:val="24"/>
          <w:szCs w:val="24"/>
        </w:rPr>
      </w:pPr>
    </w:p>
    <w:p w14:paraId="799F4980" w14:textId="77777777" w:rsidR="00732952" w:rsidRDefault="00732952" w:rsidP="00973C9B">
      <w:pPr>
        <w:spacing w:line="216" w:lineRule="auto"/>
        <w:jc w:val="both"/>
        <w:rPr>
          <w:rFonts w:cs="Arial"/>
          <w:b/>
          <w:color w:val="002060"/>
          <w:sz w:val="24"/>
          <w:szCs w:val="24"/>
        </w:rPr>
      </w:pPr>
    </w:p>
    <w:p w14:paraId="38365C01" w14:textId="77777777" w:rsidR="00732952" w:rsidRDefault="00732952" w:rsidP="00973C9B">
      <w:pPr>
        <w:spacing w:line="216" w:lineRule="auto"/>
        <w:jc w:val="both"/>
        <w:rPr>
          <w:rFonts w:cs="Arial"/>
          <w:b/>
          <w:color w:val="002060"/>
          <w:sz w:val="24"/>
          <w:szCs w:val="24"/>
        </w:rPr>
      </w:pPr>
    </w:p>
    <w:p w14:paraId="68AE2BFA" w14:textId="77777777" w:rsidR="00732952" w:rsidRDefault="00732952" w:rsidP="00973C9B">
      <w:pPr>
        <w:spacing w:line="216" w:lineRule="auto"/>
        <w:jc w:val="both"/>
        <w:rPr>
          <w:rFonts w:cs="Arial"/>
          <w:b/>
          <w:color w:val="002060"/>
          <w:sz w:val="24"/>
          <w:szCs w:val="24"/>
        </w:rPr>
      </w:pPr>
    </w:p>
    <w:p w14:paraId="52FB236A" w14:textId="77777777" w:rsidR="00732952" w:rsidRDefault="00732952" w:rsidP="00973C9B">
      <w:pPr>
        <w:spacing w:line="216" w:lineRule="auto"/>
        <w:jc w:val="both"/>
        <w:rPr>
          <w:rFonts w:cs="Arial"/>
          <w:b/>
          <w:color w:val="002060"/>
          <w:sz w:val="24"/>
          <w:szCs w:val="24"/>
        </w:rPr>
      </w:pPr>
    </w:p>
    <w:p w14:paraId="35087A4B" w14:textId="77777777" w:rsidR="00732952" w:rsidRDefault="00732952" w:rsidP="00973C9B">
      <w:pPr>
        <w:spacing w:line="216" w:lineRule="auto"/>
        <w:jc w:val="both"/>
        <w:rPr>
          <w:rFonts w:cs="Arial"/>
          <w:b/>
          <w:color w:val="002060"/>
          <w:sz w:val="24"/>
          <w:szCs w:val="24"/>
        </w:rPr>
      </w:pPr>
    </w:p>
    <w:p w14:paraId="0EA86622" w14:textId="77777777" w:rsidR="00732952" w:rsidRDefault="00732952" w:rsidP="00973C9B">
      <w:pPr>
        <w:spacing w:line="216" w:lineRule="auto"/>
        <w:jc w:val="both"/>
        <w:rPr>
          <w:rFonts w:cs="Arial"/>
          <w:b/>
          <w:color w:val="002060"/>
          <w:sz w:val="24"/>
          <w:szCs w:val="24"/>
        </w:rPr>
      </w:pPr>
    </w:p>
    <w:p w14:paraId="04410AAC" w14:textId="77777777" w:rsidR="00732952" w:rsidRDefault="00732952" w:rsidP="00973C9B">
      <w:pPr>
        <w:spacing w:line="216" w:lineRule="auto"/>
        <w:jc w:val="both"/>
        <w:rPr>
          <w:rFonts w:cs="Arial"/>
          <w:b/>
          <w:color w:val="002060"/>
          <w:sz w:val="24"/>
          <w:szCs w:val="24"/>
        </w:rPr>
      </w:pPr>
    </w:p>
    <w:p w14:paraId="2E7EF3E0" w14:textId="77777777" w:rsidR="00732952" w:rsidRDefault="00732952" w:rsidP="00973C9B">
      <w:pPr>
        <w:spacing w:line="216" w:lineRule="auto"/>
        <w:jc w:val="both"/>
        <w:rPr>
          <w:rFonts w:cs="Arial"/>
          <w:b/>
          <w:color w:val="002060"/>
          <w:sz w:val="24"/>
          <w:szCs w:val="24"/>
        </w:rPr>
      </w:pPr>
    </w:p>
    <w:p w14:paraId="08CFB39D" w14:textId="447EB90E" w:rsidR="00973C9B" w:rsidRPr="00F45BBF" w:rsidRDefault="00973C9B" w:rsidP="00973C9B">
      <w:pPr>
        <w:spacing w:line="216" w:lineRule="auto"/>
        <w:jc w:val="both"/>
        <w:rPr>
          <w:rFonts w:cs="Arial"/>
          <w:color w:val="000000"/>
          <w:sz w:val="24"/>
          <w:szCs w:val="24"/>
        </w:rPr>
      </w:pPr>
      <w:proofErr w:type="spellStart"/>
      <w:r w:rsidRPr="00F45BBF">
        <w:rPr>
          <w:rFonts w:cs="Arial"/>
          <w:b/>
          <w:color w:val="002060"/>
          <w:sz w:val="24"/>
          <w:szCs w:val="24"/>
        </w:rPr>
        <w:lastRenderedPageBreak/>
        <w:t>whg’s</w:t>
      </w:r>
      <w:proofErr w:type="spellEnd"/>
      <w:r w:rsidRPr="00F45BBF">
        <w:rPr>
          <w:rFonts w:cs="Arial"/>
          <w:b/>
          <w:color w:val="002060"/>
          <w:sz w:val="24"/>
          <w:szCs w:val="24"/>
        </w:rPr>
        <w:t xml:space="preserve"> values and behaviours </w:t>
      </w:r>
    </w:p>
    <w:p w14:paraId="232A5359" w14:textId="77777777" w:rsidR="00973C9B" w:rsidRPr="00F45BBF" w:rsidRDefault="00973C9B" w:rsidP="00973C9B">
      <w:pPr>
        <w:spacing w:line="216" w:lineRule="auto"/>
        <w:jc w:val="both"/>
        <w:rPr>
          <w:rFonts w:cs="Arial"/>
          <w:color w:val="000000"/>
          <w:sz w:val="24"/>
          <w:szCs w:val="24"/>
        </w:rPr>
      </w:pPr>
    </w:p>
    <w:p w14:paraId="29CC317C" w14:textId="77777777" w:rsidR="00973C9B" w:rsidRPr="009C5564" w:rsidRDefault="00973C9B" w:rsidP="00973C9B">
      <w:pPr>
        <w:jc w:val="both"/>
        <w:rPr>
          <w:rFonts w:cs="Arial"/>
          <w:sz w:val="24"/>
          <w:szCs w:val="24"/>
        </w:rPr>
      </w:pPr>
      <w:r w:rsidRPr="009C5564">
        <w:rPr>
          <w:rFonts w:cs="Arial"/>
          <w:sz w:val="24"/>
          <w:szCs w:val="24"/>
        </w:rPr>
        <w:t xml:space="preserve">At whg we have an ambitious aim to be an exceptional place to work that attracts, develops and retains talent. </w:t>
      </w:r>
    </w:p>
    <w:p w14:paraId="199325B6" w14:textId="77777777" w:rsidR="00973C9B" w:rsidRPr="001241DC" w:rsidRDefault="00973C9B" w:rsidP="00973C9B">
      <w:pPr>
        <w:jc w:val="both"/>
        <w:rPr>
          <w:rFonts w:cs="Arial"/>
          <w:sz w:val="16"/>
          <w:szCs w:val="16"/>
        </w:rPr>
      </w:pPr>
    </w:p>
    <w:p w14:paraId="3997B978" w14:textId="3BA193C6" w:rsidR="00973C9B" w:rsidRDefault="00973C9B" w:rsidP="00973C9B">
      <w:pPr>
        <w:jc w:val="both"/>
        <w:rPr>
          <w:rFonts w:cs="Arial"/>
          <w:sz w:val="24"/>
          <w:szCs w:val="24"/>
        </w:rPr>
      </w:pPr>
      <w:r w:rsidRPr="009C5564">
        <w:rPr>
          <w:rFonts w:cs="Arial"/>
          <w:sz w:val="24"/>
          <w:szCs w:val="24"/>
        </w:rPr>
        <w:t xml:space="preserve">We recognise that our success as a business depends largely on the quality and commitment of our colleagues; our values set out in the Corporate Plan identify the behaviours that we expect all colleagues to display at whg. </w:t>
      </w:r>
    </w:p>
    <w:p w14:paraId="1205F002" w14:textId="77777777" w:rsidR="00ED6682" w:rsidRDefault="00ED6682" w:rsidP="00973C9B">
      <w:pPr>
        <w:jc w:val="both"/>
        <w:rPr>
          <w:noProof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119"/>
      </w:tblGrid>
      <w:tr w:rsidR="00973C9B" w14:paraId="64DF32C9" w14:textId="77777777" w:rsidTr="00B63FB9">
        <w:trPr>
          <w:jc w:val="center"/>
        </w:trPr>
        <w:tc>
          <w:tcPr>
            <w:tcW w:w="1838" w:type="dxa"/>
            <w:hideMark/>
          </w:tcPr>
          <w:p w14:paraId="0CB30305" w14:textId="77777777" w:rsidR="00973C9B" w:rsidRDefault="00973C9B" w:rsidP="00B63FB9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A1EFADD" wp14:editId="4AA8CD72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15240</wp:posOffset>
                  </wp:positionV>
                  <wp:extent cx="556895" cy="546100"/>
                  <wp:effectExtent l="0" t="0" r="0" b="6350"/>
                  <wp:wrapSquare wrapText="bothSides"/>
                  <wp:docPr id="99104352" name="Picture 10" descr="A blue circle with white hands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blue circle with white hands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80" t="5542" r="5823" b="44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546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4A8782CD" w14:textId="77777777" w:rsidR="00973C9B" w:rsidRDefault="00973C9B" w:rsidP="00B63FB9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Trustworthy</w:t>
            </w:r>
          </w:p>
          <w:p w14:paraId="4BB1BDDA" w14:textId="77777777" w:rsidR="00973C9B" w:rsidRDefault="00973C9B" w:rsidP="00B63FB9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You can rely on us. We are honest in everything we do.</w:t>
            </w:r>
          </w:p>
          <w:p w14:paraId="7CCD23B1" w14:textId="77777777" w:rsidR="00973C9B" w:rsidRDefault="00973C9B" w:rsidP="00B63FB9">
            <w:pPr>
              <w:widowControl w:val="0"/>
              <w:rPr>
                <w:rFonts w:eastAsia="Calibri" w:cs="Arial"/>
                <w:color w:val="3B3C43"/>
                <w:sz w:val="22"/>
                <w:szCs w:val="22"/>
                <w:lang w:eastAsia="en-US"/>
              </w:rPr>
            </w:pPr>
          </w:p>
        </w:tc>
      </w:tr>
      <w:tr w:rsidR="00973C9B" w14:paraId="4EC141CF" w14:textId="77777777" w:rsidTr="00B63FB9">
        <w:trPr>
          <w:jc w:val="center"/>
        </w:trPr>
        <w:tc>
          <w:tcPr>
            <w:tcW w:w="1838" w:type="dxa"/>
            <w:hideMark/>
          </w:tcPr>
          <w:p w14:paraId="61AC4207" w14:textId="77777777" w:rsidR="00973C9B" w:rsidRDefault="00973C9B" w:rsidP="00B63FB9">
            <w:pPr>
              <w:widowControl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3650BB6" wp14:editId="40670147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0</wp:posOffset>
                  </wp:positionV>
                  <wp:extent cx="530860" cy="529590"/>
                  <wp:effectExtent l="0" t="0" r="2540" b="3810"/>
                  <wp:wrapSquare wrapText="bothSides"/>
                  <wp:docPr id="608320492" name="Picture 9" descr="A yellow circle with a white outline of hands shak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yellow circle with a white outline of hands shak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9" t="54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529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286DEDCC" w14:textId="77777777" w:rsidR="00973C9B" w:rsidRDefault="00973C9B" w:rsidP="00B63FB9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Respectful</w:t>
            </w:r>
          </w:p>
          <w:p w14:paraId="1C486A20" w14:textId="77777777" w:rsidR="00973C9B" w:rsidRDefault="00973C9B" w:rsidP="00B63FB9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Valuing people and treating everyone with empathy and fairness.</w:t>
            </w:r>
          </w:p>
          <w:p w14:paraId="211C1E40" w14:textId="77777777" w:rsidR="00973C9B" w:rsidRDefault="00973C9B" w:rsidP="00B63FB9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</w:tc>
      </w:tr>
      <w:tr w:rsidR="00973C9B" w14:paraId="797E3FDE" w14:textId="77777777" w:rsidTr="00B63FB9">
        <w:trPr>
          <w:jc w:val="center"/>
        </w:trPr>
        <w:tc>
          <w:tcPr>
            <w:tcW w:w="1838" w:type="dxa"/>
            <w:hideMark/>
          </w:tcPr>
          <w:p w14:paraId="670683C1" w14:textId="77777777" w:rsidR="00973C9B" w:rsidRDefault="00973C9B" w:rsidP="00B63FB9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78E1AC2" wp14:editId="14807019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0</wp:posOffset>
                  </wp:positionV>
                  <wp:extent cx="523875" cy="523875"/>
                  <wp:effectExtent l="0" t="0" r="9525" b="9525"/>
                  <wp:wrapSquare wrapText="bothSides"/>
                  <wp:docPr id="368854720" name="Picture 8" descr="A hand holding a shiel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hand holding a shiel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83" t="3099" r="5779" b="28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7FF96FFB" w14:textId="77777777" w:rsidR="00973C9B" w:rsidRDefault="00973C9B" w:rsidP="00B63FB9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Accountable</w:t>
            </w:r>
          </w:p>
          <w:p w14:paraId="1F49ED77" w14:textId="77777777" w:rsidR="00973C9B" w:rsidRDefault="00973C9B" w:rsidP="00B63FB9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Taking responsibility for our actions and owning the delivery of our promises.</w:t>
            </w:r>
          </w:p>
          <w:p w14:paraId="7227BCAD" w14:textId="77777777" w:rsidR="00973C9B" w:rsidRDefault="00973C9B" w:rsidP="00B63FB9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73C9B" w14:paraId="49839622" w14:textId="77777777" w:rsidTr="00B63FB9">
        <w:trPr>
          <w:jc w:val="center"/>
        </w:trPr>
        <w:tc>
          <w:tcPr>
            <w:tcW w:w="1838" w:type="dxa"/>
            <w:hideMark/>
          </w:tcPr>
          <w:p w14:paraId="7B650DC6" w14:textId="77777777" w:rsidR="00973C9B" w:rsidRDefault="00973C9B" w:rsidP="00B63FB9">
            <w:pPr>
              <w:widowControl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2AF7D9D" wp14:editId="1519A94B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1905</wp:posOffset>
                  </wp:positionV>
                  <wp:extent cx="552450" cy="556260"/>
                  <wp:effectExtent l="0" t="0" r="0" b="0"/>
                  <wp:wrapSquare wrapText="bothSides"/>
                  <wp:docPr id="510303192" name="Picture 7" descr="A pink circle with two people holding a he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nk circle with two people holding a he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6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hideMark/>
          </w:tcPr>
          <w:p w14:paraId="6ECE54F2" w14:textId="77777777" w:rsidR="00973C9B" w:rsidRDefault="00973C9B" w:rsidP="00B63FB9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Collaborative</w:t>
            </w:r>
          </w:p>
          <w:p w14:paraId="7C9DB708" w14:textId="77777777" w:rsidR="00973C9B" w:rsidRDefault="00973C9B" w:rsidP="00B63FB9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Achieving great things by working together.</w:t>
            </w:r>
          </w:p>
        </w:tc>
      </w:tr>
      <w:tr w:rsidR="00973C9B" w14:paraId="45BBAB27" w14:textId="77777777" w:rsidTr="00B63FB9">
        <w:trPr>
          <w:jc w:val="center"/>
        </w:trPr>
        <w:tc>
          <w:tcPr>
            <w:tcW w:w="1838" w:type="dxa"/>
          </w:tcPr>
          <w:p w14:paraId="5823634D" w14:textId="77777777" w:rsidR="00973C9B" w:rsidRDefault="00973C9B" w:rsidP="00B63FB9">
            <w:pPr>
              <w:widowControl w:val="0"/>
              <w:rPr>
                <w:noProof/>
              </w:rPr>
            </w:pPr>
          </w:p>
        </w:tc>
        <w:tc>
          <w:tcPr>
            <w:tcW w:w="3119" w:type="dxa"/>
          </w:tcPr>
          <w:p w14:paraId="60A56FB7" w14:textId="77777777" w:rsidR="00973C9B" w:rsidRDefault="00973C9B" w:rsidP="00B63FB9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</w:tc>
      </w:tr>
      <w:tr w:rsidR="00973C9B" w14:paraId="076F51A8" w14:textId="77777777" w:rsidTr="00B63FB9">
        <w:trPr>
          <w:jc w:val="center"/>
        </w:trPr>
        <w:tc>
          <w:tcPr>
            <w:tcW w:w="1838" w:type="dxa"/>
            <w:hideMark/>
          </w:tcPr>
          <w:p w14:paraId="4BA1D1AE" w14:textId="77777777" w:rsidR="00973C9B" w:rsidRDefault="00973C9B" w:rsidP="00B63FB9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8D1C969" wp14:editId="4CF2AE68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1905</wp:posOffset>
                  </wp:positionV>
                  <wp:extent cx="528955" cy="521970"/>
                  <wp:effectExtent l="0" t="0" r="4445" b="0"/>
                  <wp:wrapSquare wrapText="bothSides"/>
                  <wp:docPr id="1325700775" name="Picture 6" descr="A star on a blue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star on a blue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60" t="5441" r="3268" b="25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521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19F5EA3D" w14:textId="77777777" w:rsidR="00973C9B" w:rsidRDefault="00973C9B" w:rsidP="00B63FB9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Excellent</w:t>
            </w:r>
          </w:p>
          <w:p w14:paraId="0A27DA77" w14:textId="77777777" w:rsidR="00973C9B" w:rsidRDefault="00973C9B" w:rsidP="00B63FB9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Striving to be the best and delivering the best outcomes for customers and the organisation.</w:t>
            </w:r>
          </w:p>
          <w:p w14:paraId="35F4B277" w14:textId="77777777" w:rsidR="00973C9B" w:rsidRDefault="00973C9B" w:rsidP="00B63FB9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B978B9C" w14:textId="77777777" w:rsidR="00431502" w:rsidRPr="00973C9B" w:rsidRDefault="00431502" w:rsidP="00ED6682"/>
    <w:sectPr w:rsidR="00431502" w:rsidRPr="00973C9B" w:rsidSect="00183F35">
      <w:headerReference w:type="default" r:id="rId13"/>
      <w:footerReference w:type="default" r:id="rId14"/>
      <w:pgSz w:w="16838" w:h="11906" w:orient="landscape"/>
      <w:pgMar w:top="1440" w:right="1387" w:bottom="1276" w:left="1440" w:header="340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20DA" w14:textId="77777777" w:rsidR="00AB4BAB" w:rsidRDefault="00AB4BAB" w:rsidP="00570D4A">
      <w:r>
        <w:separator/>
      </w:r>
    </w:p>
  </w:endnote>
  <w:endnote w:type="continuationSeparator" w:id="0">
    <w:p w14:paraId="60A805B2" w14:textId="77777777" w:rsidR="00AB4BAB" w:rsidRDefault="00AB4BAB" w:rsidP="0057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iol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02889" w14:textId="77777777" w:rsidR="00570D4A" w:rsidRPr="00570D4A" w:rsidRDefault="00570D4A" w:rsidP="00570D4A">
    <w:pPr>
      <w:jc w:val="both"/>
      <w:rPr>
        <w:rFonts w:cs="Arial"/>
        <w:sz w:val="16"/>
        <w:szCs w:val="16"/>
      </w:rPr>
    </w:pPr>
    <w:r w:rsidRPr="00570D4A">
      <w:rPr>
        <w:rFonts w:cs="Arial"/>
        <w:sz w:val="16"/>
        <w:szCs w:val="16"/>
      </w:rPr>
      <w:t xml:space="preserve">Please note that this job description is not part of a Contract of Employment nor can it be exhaustive.  It is a guide to the tasks and responsibilities envisaged for the post and, as such, will change and evolve to reflect the changing needs of </w:t>
    </w:r>
    <w:proofErr w:type="spellStart"/>
    <w:r w:rsidRPr="00570D4A">
      <w:rPr>
        <w:rFonts w:cs="Arial"/>
        <w:sz w:val="16"/>
        <w:szCs w:val="16"/>
      </w:rPr>
      <w:t>whg</w:t>
    </w:r>
    <w:proofErr w:type="spellEnd"/>
    <w:r w:rsidRPr="00570D4A">
      <w:rPr>
        <w:rFonts w:cs="Arial"/>
        <w:sz w:val="16"/>
        <w:szCs w:val="16"/>
      </w:rPr>
      <w:t>.</w:t>
    </w:r>
  </w:p>
  <w:p w14:paraId="40EFC44B" w14:textId="77777777" w:rsidR="00570D4A" w:rsidRDefault="00570D4A">
    <w:pPr>
      <w:pStyle w:val="Footer"/>
    </w:pPr>
  </w:p>
  <w:p w14:paraId="494A57C0" w14:textId="77777777" w:rsidR="00570D4A" w:rsidRDefault="00570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D5D43" w14:textId="77777777" w:rsidR="00AB4BAB" w:rsidRDefault="00AB4BAB" w:rsidP="00570D4A">
      <w:r>
        <w:separator/>
      </w:r>
    </w:p>
  </w:footnote>
  <w:footnote w:type="continuationSeparator" w:id="0">
    <w:p w14:paraId="34850045" w14:textId="77777777" w:rsidR="00AB4BAB" w:rsidRDefault="00AB4BAB" w:rsidP="00570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BB342" w14:textId="1D35B71E" w:rsidR="00BD0C60" w:rsidRPr="00BD0C60" w:rsidRDefault="00C356BF">
    <w:pPr>
      <w:pStyle w:val="Header"/>
      <w:rPr>
        <w:b/>
        <w:bCs/>
        <w:color w:val="8496B0" w:themeColor="text2" w:themeTint="99"/>
        <w:sz w:val="32"/>
        <w:szCs w:val="32"/>
      </w:rPr>
    </w:pPr>
    <w:r>
      <w:rPr>
        <w:b/>
        <w:bCs/>
        <w:color w:val="2F5496" w:themeColor="accent1" w:themeShade="BF"/>
        <w:sz w:val="32"/>
        <w:szCs w:val="32"/>
      </w:rPr>
      <w:t>Business</w:t>
    </w:r>
    <w:r w:rsidR="00BD0C60" w:rsidRPr="00EF1FFE">
      <w:rPr>
        <w:b/>
        <w:bCs/>
        <w:color w:val="2F5496" w:themeColor="accent1" w:themeShade="BF"/>
        <w:sz w:val="32"/>
        <w:szCs w:val="32"/>
      </w:rPr>
      <w:t xml:space="preserve"> Intelligence Analyst</w:t>
    </w:r>
  </w:p>
  <w:p w14:paraId="4ADEDCFE" w14:textId="77777777" w:rsidR="00686D62" w:rsidRDefault="00686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59B5"/>
    <w:multiLevelType w:val="hybridMultilevel"/>
    <w:tmpl w:val="5C440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6575"/>
    <w:multiLevelType w:val="multilevel"/>
    <w:tmpl w:val="ECF04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307E40"/>
    <w:multiLevelType w:val="hybridMultilevel"/>
    <w:tmpl w:val="72BE5C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842991"/>
    <w:multiLevelType w:val="hybridMultilevel"/>
    <w:tmpl w:val="C9AA2A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197F99"/>
    <w:multiLevelType w:val="multilevel"/>
    <w:tmpl w:val="C562F4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B642EB5"/>
    <w:multiLevelType w:val="hybridMultilevel"/>
    <w:tmpl w:val="927C4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21B84"/>
    <w:multiLevelType w:val="hybridMultilevel"/>
    <w:tmpl w:val="D56C506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63178E6"/>
    <w:multiLevelType w:val="hybridMultilevel"/>
    <w:tmpl w:val="B15218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961172"/>
    <w:multiLevelType w:val="multilevel"/>
    <w:tmpl w:val="0D3AB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E531A88"/>
    <w:multiLevelType w:val="hybridMultilevel"/>
    <w:tmpl w:val="F6D83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C575D"/>
    <w:multiLevelType w:val="hybridMultilevel"/>
    <w:tmpl w:val="AD482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53BB5"/>
    <w:multiLevelType w:val="hybridMultilevel"/>
    <w:tmpl w:val="E32EE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478A5"/>
    <w:multiLevelType w:val="hybridMultilevel"/>
    <w:tmpl w:val="2DCEC776"/>
    <w:lvl w:ilvl="0" w:tplc="D17071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44C35"/>
    <w:multiLevelType w:val="hybridMultilevel"/>
    <w:tmpl w:val="0D4A5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A92B6D"/>
    <w:multiLevelType w:val="multilevel"/>
    <w:tmpl w:val="567087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77D6F02"/>
    <w:multiLevelType w:val="hybridMultilevel"/>
    <w:tmpl w:val="BC9C66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A513F3"/>
    <w:multiLevelType w:val="hybridMultilevel"/>
    <w:tmpl w:val="567675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2244F5"/>
    <w:multiLevelType w:val="hybridMultilevel"/>
    <w:tmpl w:val="4FF0F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C0032"/>
    <w:multiLevelType w:val="hybridMultilevel"/>
    <w:tmpl w:val="47A01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B0A14"/>
    <w:multiLevelType w:val="multilevel"/>
    <w:tmpl w:val="B2CE3C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DD772CB"/>
    <w:multiLevelType w:val="hybridMultilevel"/>
    <w:tmpl w:val="2698D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C71FBE"/>
    <w:multiLevelType w:val="hybridMultilevel"/>
    <w:tmpl w:val="DAE6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071A5"/>
    <w:multiLevelType w:val="hybridMultilevel"/>
    <w:tmpl w:val="49F0C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14733"/>
    <w:multiLevelType w:val="hybridMultilevel"/>
    <w:tmpl w:val="8B4EB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F57DCC"/>
    <w:multiLevelType w:val="hybridMultilevel"/>
    <w:tmpl w:val="E69CA558"/>
    <w:lvl w:ilvl="0" w:tplc="310C283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E82353"/>
    <w:multiLevelType w:val="hybridMultilevel"/>
    <w:tmpl w:val="E1703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6F6EDE"/>
    <w:multiLevelType w:val="hybridMultilevel"/>
    <w:tmpl w:val="0C9635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73672F"/>
    <w:multiLevelType w:val="hybridMultilevel"/>
    <w:tmpl w:val="6B5E5160"/>
    <w:lvl w:ilvl="0" w:tplc="9F66B8AE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A4464D"/>
    <w:multiLevelType w:val="hybridMultilevel"/>
    <w:tmpl w:val="C1383D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B51480"/>
    <w:multiLevelType w:val="hybridMultilevel"/>
    <w:tmpl w:val="5C186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D3057"/>
    <w:multiLevelType w:val="hybridMultilevel"/>
    <w:tmpl w:val="4C40AF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BD6D8A"/>
    <w:multiLevelType w:val="multilevel"/>
    <w:tmpl w:val="0D3AB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F467B12"/>
    <w:multiLevelType w:val="hybridMultilevel"/>
    <w:tmpl w:val="651AFE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1038700">
    <w:abstractNumId w:val="12"/>
  </w:num>
  <w:num w:numId="2" w16cid:durableId="241183595">
    <w:abstractNumId w:val="12"/>
  </w:num>
  <w:num w:numId="3" w16cid:durableId="54475258">
    <w:abstractNumId w:val="27"/>
  </w:num>
  <w:num w:numId="4" w16cid:durableId="657267610">
    <w:abstractNumId w:val="25"/>
  </w:num>
  <w:num w:numId="5" w16cid:durableId="1619793055">
    <w:abstractNumId w:val="21"/>
  </w:num>
  <w:num w:numId="6" w16cid:durableId="1505128189">
    <w:abstractNumId w:val="11"/>
  </w:num>
  <w:num w:numId="7" w16cid:durableId="1930193304">
    <w:abstractNumId w:val="22"/>
  </w:num>
  <w:num w:numId="8" w16cid:durableId="1486319884">
    <w:abstractNumId w:val="18"/>
  </w:num>
  <w:num w:numId="9" w16cid:durableId="1238859772">
    <w:abstractNumId w:val="15"/>
  </w:num>
  <w:num w:numId="10" w16cid:durableId="1010916412">
    <w:abstractNumId w:val="8"/>
  </w:num>
  <w:num w:numId="11" w16cid:durableId="18508222">
    <w:abstractNumId w:val="14"/>
  </w:num>
  <w:num w:numId="12" w16cid:durableId="427388334">
    <w:abstractNumId w:val="4"/>
  </w:num>
  <w:num w:numId="13" w16cid:durableId="1905599504">
    <w:abstractNumId w:val="19"/>
  </w:num>
  <w:num w:numId="14" w16cid:durableId="1909344273">
    <w:abstractNumId w:val="1"/>
  </w:num>
  <w:num w:numId="15" w16cid:durableId="541407392">
    <w:abstractNumId w:val="31"/>
  </w:num>
  <w:num w:numId="16" w16cid:durableId="1152989046">
    <w:abstractNumId w:val="6"/>
  </w:num>
  <w:num w:numId="17" w16cid:durableId="981695461">
    <w:abstractNumId w:val="24"/>
  </w:num>
  <w:num w:numId="18" w16cid:durableId="1946962672">
    <w:abstractNumId w:val="17"/>
  </w:num>
  <w:num w:numId="19" w16cid:durableId="940525559">
    <w:abstractNumId w:val="9"/>
  </w:num>
  <w:num w:numId="20" w16cid:durableId="1031032269">
    <w:abstractNumId w:val="10"/>
  </w:num>
  <w:num w:numId="21" w16cid:durableId="1934623418">
    <w:abstractNumId w:val="5"/>
  </w:num>
  <w:num w:numId="22" w16cid:durableId="1501893936">
    <w:abstractNumId w:val="20"/>
  </w:num>
  <w:num w:numId="23" w16cid:durableId="95830354">
    <w:abstractNumId w:val="29"/>
  </w:num>
  <w:num w:numId="24" w16cid:durableId="539561913">
    <w:abstractNumId w:val="0"/>
  </w:num>
  <w:num w:numId="25" w16cid:durableId="1806117220">
    <w:abstractNumId w:val="30"/>
  </w:num>
  <w:num w:numId="26" w16cid:durableId="1901401782">
    <w:abstractNumId w:val="3"/>
  </w:num>
  <w:num w:numId="27" w16cid:durableId="282687422">
    <w:abstractNumId w:val="2"/>
  </w:num>
  <w:num w:numId="28" w16cid:durableId="527136255">
    <w:abstractNumId w:val="7"/>
  </w:num>
  <w:num w:numId="29" w16cid:durableId="285737821">
    <w:abstractNumId w:val="13"/>
  </w:num>
  <w:num w:numId="30" w16cid:durableId="2041003730">
    <w:abstractNumId w:val="16"/>
  </w:num>
  <w:num w:numId="31" w16cid:durableId="1566184532">
    <w:abstractNumId w:val="32"/>
  </w:num>
  <w:num w:numId="32" w16cid:durableId="939490060">
    <w:abstractNumId w:val="23"/>
  </w:num>
  <w:num w:numId="33" w16cid:durableId="650986138">
    <w:abstractNumId w:val="28"/>
  </w:num>
  <w:num w:numId="34" w16cid:durableId="202509220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5E"/>
    <w:rsid w:val="000022CB"/>
    <w:rsid w:val="00002363"/>
    <w:rsid w:val="00006862"/>
    <w:rsid w:val="00011B08"/>
    <w:rsid w:val="00020E71"/>
    <w:rsid w:val="00022A3E"/>
    <w:rsid w:val="00032D72"/>
    <w:rsid w:val="0003462B"/>
    <w:rsid w:val="00034926"/>
    <w:rsid w:val="00041051"/>
    <w:rsid w:val="00043116"/>
    <w:rsid w:val="00045190"/>
    <w:rsid w:val="00045BF0"/>
    <w:rsid w:val="000503EB"/>
    <w:rsid w:val="00050650"/>
    <w:rsid w:val="00053A11"/>
    <w:rsid w:val="00053CD9"/>
    <w:rsid w:val="0006506E"/>
    <w:rsid w:val="000747A7"/>
    <w:rsid w:val="00075C24"/>
    <w:rsid w:val="000873DC"/>
    <w:rsid w:val="00090286"/>
    <w:rsid w:val="00093AAE"/>
    <w:rsid w:val="00097D7A"/>
    <w:rsid w:val="000A5026"/>
    <w:rsid w:val="000A5DEC"/>
    <w:rsid w:val="000B307D"/>
    <w:rsid w:val="000C0993"/>
    <w:rsid w:val="000C281D"/>
    <w:rsid w:val="000D40B4"/>
    <w:rsid w:val="000D5693"/>
    <w:rsid w:val="000E45B7"/>
    <w:rsid w:val="000F11B1"/>
    <w:rsid w:val="000F378A"/>
    <w:rsid w:val="000F613A"/>
    <w:rsid w:val="00100431"/>
    <w:rsid w:val="0011013D"/>
    <w:rsid w:val="00112116"/>
    <w:rsid w:val="001241DC"/>
    <w:rsid w:val="001245A8"/>
    <w:rsid w:val="00126DA6"/>
    <w:rsid w:val="00135602"/>
    <w:rsid w:val="00153C44"/>
    <w:rsid w:val="0016037D"/>
    <w:rsid w:val="00161C3D"/>
    <w:rsid w:val="0016501D"/>
    <w:rsid w:val="00183F35"/>
    <w:rsid w:val="00187065"/>
    <w:rsid w:val="00192E53"/>
    <w:rsid w:val="001937E8"/>
    <w:rsid w:val="001A0396"/>
    <w:rsid w:val="001A2879"/>
    <w:rsid w:val="001A3DB3"/>
    <w:rsid w:val="001B2676"/>
    <w:rsid w:val="001B469C"/>
    <w:rsid w:val="001B4726"/>
    <w:rsid w:val="001B4DB0"/>
    <w:rsid w:val="001B68A7"/>
    <w:rsid w:val="001C5D77"/>
    <w:rsid w:val="001D7FF8"/>
    <w:rsid w:val="001F1C3C"/>
    <w:rsid w:val="0020116A"/>
    <w:rsid w:val="00222B11"/>
    <w:rsid w:val="002545A4"/>
    <w:rsid w:val="00257C33"/>
    <w:rsid w:val="00263A96"/>
    <w:rsid w:val="00263E23"/>
    <w:rsid w:val="00264BA3"/>
    <w:rsid w:val="00267C83"/>
    <w:rsid w:val="002777DB"/>
    <w:rsid w:val="00281173"/>
    <w:rsid w:val="00291DE4"/>
    <w:rsid w:val="002A23CE"/>
    <w:rsid w:val="002A310A"/>
    <w:rsid w:val="002A32C9"/>
    <w:rsid w:val="002B0321"/>
    <w:rsid w:val="002C1572"/>
    <w:rsid w:val="002C3701"/>
    <w:rsid w:val="002C75F8"/>
    <w:rsid w:val="002D22BC"/>
    <w:rsid w:val="002E1F74"/>
    <w:rsid w:val="002E55B5"/>
    <w:rsid w:val="002E7038"/>
    <w:rsid w:val="002E7967"/>
    <w:rsid w:val="002F1034"/>
    <w:rsid w:val="002F15AA"/>
    <w:rsid w:val="002F2430"/>
    <w:rsid w:val="00314734"/>
    <w:rsid w:val="00324637"/>
    <w:rsid w:val="00333784"/>
    <w:rsid w:val="00333C31"/>
    <w:rsid w:val="00334FCF"/>
    <w:rsid w:val="0034766C"/>
    <w:rsid w:val="00347C65"/>
    <w:rsid w:val="00360AFB"/>
    <w:rsid w:val="00363E19"/>
    <w:rsid w:val="003640C5"/>
    <w:rsid w:val="003655AD"/>
    <w:rsid w:val="0037519D"/>
    <w:rsid w:val="0038723C"/>
    <w:rsid w:val="00393BFF"/>
    <w:rsid w:val="00394B4A"/>
    <w:rsid w:val="003A0205"/>
    <w:rsid w:val="003A763E"/>
    <w:rsid w:val="003B5052"/>
    <w:rsid w:val="003B6659"/>
    <w:rsid w:val="003B6851"/>
    <w:rsid w:val="003C5432"/>
    <w:rsid w:val="003C5BE5"/>
    <w:rsid w:val="003D4736"/>
    <w:rsid w:val="003D783E"/>
    <w:rsid w:val="003E30EC"/>
    <w:rsid w:val="003F5E05"/>
    <w:rsid w:val="00407075"/>
    <w:rsid w:val="00412FE0"/>
    <w:rsid w:val="00431502"/>
    <w:rsid w:val="0043316C"/>
    <w:rsid w:val="00434818"/>
    <w:rsid w:val="0044430C"/>
    <w:rsid w:val="0044632B"/>
    <w:rsid w:val="0044657B"/>
    <w:rsid w:val="00453584"/>
    <w:rsid w:val="00453909"/>
    <w:rsid w:val="004759A5"/>
    <w:rsid w:val="00491482"/>
    <w:rsid w:val="00492E1C"/>
    <w:rsid w:val="00494C47"/>
    <w:rsid w:val="004A272E"/>
    <w:rsid w:val="004B3798"/>
    <w:rsid w:val="004B608E"/>
    <w:rsid w:val="004C534A"/>
    <w:rsid w:val="004E1CCC"/>
    <w:rsid w:val="004E215C"/>
    <w:rsid w:val="004F0AD9"/>
    <w:rsid w:val="004F22C0"/>
    <w:rsid w:val="004F2657"/>
    <w:rsid w:val="004F2F1B"/>
    <w:rsid w:val="004F36D5"/>
    <w:rsid w:val="00506EF6"/>
    <w:rsid w:val="00511463"/>
    <w:rsid w:val="00521C52"/>
    <w:rsid w:val="005255BF"/>
    <w:rsid w:val="00532CD9"/>
    <w:rsid w:val="00543192"/>
    <w:rsid w:val="00543253"/>
    <w:rsid w:val="00544107"/>
    <w:rsid w:val="005455B2"/>
    <w:rsid w:val="0055027A"/>
    <w:rsid w:val="0056226A"/>
    <w:rsid w:val="00565F71"/>
    <w:rsid w:val="00566119"/>
    <w:rsid w:val="005679A5"/>
    <w:rsid w:val="00570D4A"/>
    <w:rsid w:val="00575256"/>
    <w:rsid w:val="00576C9A"/>
    <w:rsid w:val="005823D3"/>
    <w:rsid w:val="005837A3"/>
    <w:rsid w:val="00596E6B"/>
    <w:rsid w:val="00597256"/>
    <w:rsid w:val="005A1A68"/>
    <w:rsid w:val="005A4C22"/>
    <w:rsid w:val="005A5D70"/>
    <w:rsid w:val="005B2BAB"/>
    <w:rsid w:val="005C3CEE"/>
    <w:rsid w:val="005D1099"/>
    <w:rsid w:val="005E01BF"/>
    <w:rsid w:val="005E11B5"/>
    <w:rsid w:val="005E2796"/>
    <w:rsid w:val="005F4CF7"/>
    <w:rsid w:val="006001A3"/>
    <w:rsid w:val="0060275E"/>
    <w:rsid w:val="00604EE1"/>
    <w:rsid w:val="00611842"/>
    <w:rsid w:val="00615C16"/>
    <w:rsid w:val="00617BD2"/>
    <w:rsid w:val="006328C3"/>
    <w:rsid w:val="00645451"/>
    <w:rsid w:val="00654124"/>
    <w:rsid w:val="00656C80"/>
    <w:rsid w:val="00665A28"/>
    <w:rsid w:val="00666CEC"/>
    <w:rsid w:val="00685526"/>
    <w:rsid w:val="00686D62"/>
    <w:rsid w:val="00687E57"/>
    <w:rsid w:val="006912D8"/>
    <w:rsid w:val="006A0077"/>
    <w:rsid w:val="006A4F3A"/>
    <w:rsid w:val="006A51F1"/>
    <w:rsid w:val="006B14BE"/>
    <w:rsid w:val="006B4468"/>
    <w:rsid w:val="006B6E2E"/>
    <w:rsid w:val="006C07A5"/>
    <w:rsid w:val="006C14BA"/>
    <w:rsid w:val="006F22DC"/>
    <w:rsid w:val="006F3646"/>
    <w:rsid w:val="00703922"/>
    <w:rsid w:val="00703BBD"/>
    <w:rsid w:val="007062D7"/>
    <w:rsid w:val="007064C3"/>
    <w:rsid w:val="00722A8C"/>
    <w:rsid w:val="00732952"/>
    <w:rsid w:val="00735BFA"/>
    <w:rsid w:val="0073698D"/>
    <w:rsid w:val="00743A98"/>
    <w:rsid w:val="007516B9"/>
    <w:rsid w:val="00752F5D"/>
    <w:rsid w:val="00753D1A"/>
    <w:rsid w:val="00774221"/>
    <w:rsid w:val="0077458C"/>
    <w:rsid w:val="0077565E"/>
    <w:rsid w:val="007801FD"/>
    <w:rsid w:val="00792666"/>
    <w:rsid w:val="00793D29"/>
    <w:rsid w:val="007B3B66"/>
    <w:rsid w:val="007B73C3"/>
    <w:rsid w:val="007B7551"/>
    <w:rsid w:val="007C4C9A"/>
    <w:rsid w:val="007C596F"/>
    <w:rsid w:val="007D172E"/>
    <w:rsid w:val="007D2044"/>
    <w:rsid w:val="007D2347"/>
    <w:rsid w:val="007D320E"/>
    <w:rsid w:val="007D52BF"/>
    <w:rsid w:val="007F2E24"/>
    <w:rsid w:val="00824C0A"/>
    <w:rsid w:val="008406C9"/>
    <w:rsid w:val="00846D1D"/>
    <w:rsid w:val="00852961"/>
    <w:rsid w:val="008572A7"/>
    <w:rsid w:val="00864E20"/>
    <w:rsid w:val="008725E6"/>
    <w:rsid w:val="0088090B"/>
    <w:rsid w:val="00886C44"/>
    <w:rsid w:val="008A1C81"/>
    <w:rsid w:val="008B3A69"/>
    <w:rsid w:val="008C23D8"/>
    <w:rsid w:val="008C4B33"/>
    <w:rsid w:val="008D20FC"/>
    <w:rsid w:val="008D47BF"/>
    <w:rsid w:val="008E25CD"/>
    <w:rsid w:val="008E4A0B"/>
    <w:rsid w:val="008F0D04"/>
    <w:rsid w:val="008F589F"/>
    <w:rsid w:val="00906241"/>
    <w:rsid w:val="0091288C"/>
    <w:rsid w:val="00914E01"/>
    <w:rsid w:val="00920A79"/>
    <w:rsid w:val="00921C24"/>
    <w:rsid w:val="00922172"/>
    <w:rsid w:val="0092612C"/>
    <w:rsid w:val="00935788"/>
    <w:rsid w:val="00946B5A"/>
    <w:rsid w:val="00947905"/>
    <w:rsid w:val="00953A7A"/>
    <w:rsid w:val="009646DA"/>
    <w:rsid w:val="00964C68"/>
    <w:rsid w:val="009732F4"/>
    <w:rsid w:val="00973C9B"/>
    <w:rsid w:val="0098144D"/>
    <w:rsid w:val="00982542"/>
    <w:rsid w:val="00983467"/>
    <w:rsid w:val="009A2373"/>
    <w:rsid w:val="009A2BCD"/>
    <w:rsid w:val="009A4979"/>
    <w:rsid w:val="009A668D"/>
    <w:rsid w:val="009C7996"/>
    <w:rsid w:val="009C7B90"/>
    <w:rsid w:val="009E597E"/>
    <w:rsid w:val="00A215BD"/>
    <w:rsid w:val="00A4172B"/>
    <w:rsid w:val="00A5612D"/>
    <w:rsid w:val="00A6026B"/>
    <w:rsid w:val="00A61660"/>
    <w:rsid w:val="00A624D4"/>
    <w:rsid w:val="00A62592"/>
    <w:rsid w:val="00A629CA"/>
    <w:rsid w:val="00A70A62"/>
    <w:rsid w:val="00A717D9"/>
    <w:rsid w:val="00A805C3"/>
    <w:rsid w:val="00A853D0"/>
    <w:rsid w:val="00AA02FA"/>
    <w:rsid w:val="00AA16BD"/>
    <w:rsid w:val="00AB13BE"/>
    <w:rsid w:val="00AB4BAB"/>
    <w:rsid w:val="00AC1077"/>
    <w:rsid w:val="00AD1D31"/>
    <w:rsid w:val="00AD4E36"/>
    <w:rsid w:val="00AE5BD7"/>
    <w:rsid w:val="00B01840"/>
    <w:rsid w:val="00B01E48"/>
    <w:rsid w:val="00B05EFF"/>
    <w:rsid w:val="00B16781"/>
    <w:rsid w:val="00B16F23"/>
    <w:rsid w:val="00B17D01"/>
    <w:rsid w:val="00B2110E"/>
    <w:rsid w:val="00B21411"/>
    <w:rsid w:val="00B26FD7"/>
    <w:rsid w:val="00B304F4"/>
    <w:rsid w:val="00B30C88"/>
    <w:rsid w:val="00B35D57"/>
    <w:rsid w:val="00B5169E"/>
    <w:rsid w:val="00B54E1C"/>
    <w:rsid w:val="00B563D0"/>
    <w:rsid w:val="00B6141D"/>
    <w:rsid w:val="00B62A92"/>
    <w:rsid w:val="00B6697C"/>
    <w:rsid w:val="00B72CE7"/>
    <w:rsid w:val="00B77E32"/>
    <w:rsid w:val="00B832AF"/>
    <w:rsid w:val="00B85345"/>
    <w:rsid w:val="00BA6AD1"/>
    <w:rsid w:val="00BB1F11"/>
    <w:rsid w:val="00BC65AC"/>
    <w:rsid w:val="00BD0C60"/>
    <w:rsid w:val="00BD1293"/>
    <w:rsid w:val="00BD140B"/>
    <w:rsid w:val="00BE408C"/>
    <w:rsid w:val="00BE4D08"/>
    <w:rsid w:val="00BF0CDB"/>
    <w:rsid w:val="00BF4F21"/>
    <w:rsid w:val="00C17AE6"/>
    <w:rsid w:val="00C22414"/>
    <w:rsid w:val="00C22BB6"/>
    <w:rsid w:val="00C356BF"/>
    <w:rsid w:val="00C3646D"/>
    <w:rsid w:val="00C53430"/>
    <w:rsid w:val="00C7025F"/>
    <w:rsid w:val="00C76FA9"/>
    <w:rsid w:val="00C8317D"/>
    <w:rsid w:val="00C84982"/>
    <w:rsid w:val="00C85882"/>
    <w:rsid w:val="00C86DE6"/>
    <w:rsid w:val="00CA18AB"/>
    <w:rsid w:val="00CA1B22"/>
    <w:rsid w:val="00CA1B24"/>
    <w:rsid w:val="00CB0459"/>
    <w:rsid w:val="00CB7772"/>
    <w:rsid w:val="00CD1E89"/>
    <w:rsid w:val="00CD756D"/>
    <w:rsid w:val="00CE4C8A"/>
    <w:rsid w:val="00CF5909"/>
    <w:rsid w:val="00D157C0"/>
    <w:rsid w:val="00D15EFB"/>
    <w:rsid w:val="00D16861"/>
    <w:rsid w:val="00D2128D"/>
    <w:rsid w:val="00D22446"/>
    <w:rsid w:val="00D275D8"/>
    <w:rsid w:val="00D4210E"/>
    <w:rsid w:val="00D4489C"/>
    <w:rsid w:val="00D47B04"/>
    <w:rsid w:val="00D55D5A"/>
    <w:rsid w:val="00D72039"/>
    <w:rsid w:val="00D74210"/>
    <w:rsid w:val="00D770B4"/>
    <w:rsid w:val="00D81D11"/>
    <w:rsid w:val="00D81D4A"/>
    <w:rsid w:val="00D86A69"/>
    <w:rsid w:val="00D9287E"/>
    <w:rsid w:val="00D93C23"/>
    <w:rsid w:val="00D975A8"/>
    <w:rsid w:val="00DA6F27"/>
    <w:rsid w:val="00DB5F99"/>
    <w:rsid w:val="00DB7B5B"/>
    <w:rsid w:val="00DC604C"/>
    <w:rsid w:val="00DD0FFD"/>
    <w:rsid w:val="00DE0269"/>
    <w:rsid w:val="00DE16C7"/>
    <w:rsid w:val="00DF5545"/>
    <w:rsid w:val="00DF5F08"/>
    <w:rsid w:val="00E06A46"/>
    <w:rsid w:val="00E33425"/>
    <w:rsid w:val="00E36378"/>
    <w:rsid w:val="00E43BAA"/>
    <w:rsid w:val="00E57D7D"/>
    <w:rsid w:val="00E57DAE"/>
    <w:rsid w:val="00E57FE8"/>
    <w:rsid w:val="00E66B95"/>
    <w:rsid w:val="00E70916"/>
    <w:rsid w:val="00E7428B"/>
    <w:rsid w:val="00E92CF0"/>
    <w:rsid w:val="00EA1FD9"/>
    <w:rsid w:val="00EA5E73"/>
    <w:rsid w:val="00EA7369"/>
    <w:rsid w:val="00EB3D5E"/>
    <w:rsid w:val="00EB4371"/>
    <w:rsid w:val="00EB4710"/>
    <w:rsid w:val="00EC27FC"/>
    <w:rsid w:val="00EC7BC7"/>
    <w:rsid w:val="00ED6413"/>
    <w:rsid w:val="00ED6682"/>
    <w:rsid w:val="00ED6931"/>
    <w:rsid w:val="00EE4508"/>
    <w:rsid w:val="00EF1FFE"/>
    <w:rsid w:val="00EF2B89"/>
    <w:rsid w:val="00EF4DFC"/>
    <w:rsid w:val="00F11A84"/>
    <w:rsid w:val="00F14A8D"/>
    <w:rsid w:val="00F2711A"/>
    <w:rsid w:val="00F51D98"/>
    <w:rsid w:val="00F568E2"/>
    <w:rsid w:val="00F60D21"/>
    <w:rsid w:val="00F64709"/>
    <w:rsid w:val="00F654BB"/>
    <w:rsid w:val="00F72B36"/>
    <w:rsid w:val="00F84551"/>
    <w:rsid w:val="00F874FA"/>
    <w:rsid w:val="00F96B0E"/>
    <w:rsid w:val="00F97741"/>
    <w:rsid w:val="00FA150A"/>
    <w:rsid w:val="00FA3E09"/>
    <w:rsid w:val="00FB4A4F"/>
    <w:rsid w:val="00FB5589"/>
    <w:rsid w:val="00FB6E89"/>
    <w:rsid w:val="00FC30A0"/>
    <w:rsid w:val="00FE5336"/>
    <w:rsid w:val="00FF38A0"/>
    <w:rsid w:val="00FF6FA4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011D8"/>
  <w15:chartTrackingRefBased/>
  <w15:docId w15:val="{BBB3AE9E-CB03-45A2-8B94-84E70664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D5E"/>
    <w:rPr>
      <w:rFonts w:ascii="Arial" w:eastAsia="Times New Roman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62B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62B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3462B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03462B"/>
    <w:rPr>
      <w:rFonts w:ascii="Arial" w:eastAsia="Times New Roman" w:hAnsi="Arial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3462B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3462B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62B"/>
    <w:pPr>
      <w:numPr>
        <w:ilvl w:val="1"/>
      </w:numPr>
    </w:pPr>
    <w:rPr>
      <w:i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03462B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paragraph" w:customStyle="1" w:styleId="DefaultParagraphFontChar1Char">
    <w:name w:val="Default Paragraph Font Char1 Char"/>
    <w:aliases w:val="Default Paragraph Font Char Char Char,Char Char1 Char Char Char Char Char Char Char Char Char Char Char Char Char Char Char Char Char"/>
    <w:basedOn w:val="Normal"/>
    <w:rsid w:val="00EB3D5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D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3D5E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uiPriority w:val="99"/>
    <w:semiHidden/>
    <w:unhideWhenUsed/>
    <w:rsid w:val="00041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1051"/>
  </w:style>
  <w:style w:type="character" w:customStyle="1" w:styleId="CommentTextChar">
    <w:name w:val="Comment Text Char"/>
    <w:link w:val="CommentText"/>
    <w:uiPriority w:val="99"/>
    <w:rsid w:val="00041051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05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41051"/>
    <w:rPr>
      <w:rFonts w:ascii="Arial" w:eastAsia="Times New Roman" w:hAnsi="Arial"/>
      <w:b/>
      <w:bCs/>
    </w:rPr>
  </w:style>
  <w:style w:type="paragraph" w:styleId="ListParagraph">
    <w:name w:val="List Paragraph"/>
    <w:basedOn w:val="Normal"/>
    <w:uiPriority w:val="34"/>
    <w:qFormat/>
    <w:rsid w:val="002F10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0D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70D4A"/>
    <w:rPr>
      <w:rFonts w:ascii="Arial" w:eastAsia="Times New Roman" w:hAnsi="Arial"/>
    </w:rPr>
  </w:style>
  <w:style w:type="paragraph" w:styleId="Footer">
    <w:name w:val="footer"/>
    <w:basedOn w:val="Normal"/>
    <w:link w:val="FooterChar"/>
    <w:uiPriority w:val="99"/>
    <w:unhideWhenUsed/>
    <w:rsid w:val="00570D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70D4A"/>
    <w:rPr>
      <w:rFonts w:ascii="Arial" w:eastAsia="Times New Roman" w:hAnsi="Arial"/>
    </w:rPr>
  </w:style>
  <w:style w:type="paragraph" w:styleId="NoSpacing">
    <w:name w:val="No Spacing"/>
    <w:uiPriority w:val="1"/>
    <w:qFormat/>
    <w:rsid w:val="00DF5545"/>
    <w:rPr>
      <w:rFonts w:ascii="Arial" w:eastAsia="Times New Roman" w:hAnsi="Arial"/>
    </w:rPr>
  </w:style>
  <w:style w:type="paragraph" w:customStyle="1" w:styleId="Default">
    <w:name w:val="Default"/>
    <w:rsid w:val="00B26F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568E2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78D94-D57A-4BB3-B20B-053D23513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1024</Words>
  <Characters>5842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whg</Company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Roden</dc:creator>
  <cp:keywords/>
  <cp:lastModifiedBy>Herminder Sagoo</cp:lastModifiedBy>
  <cp:revision>2</cp:revision>
  <dcterms:created xsi:type="dcterms:W3CDTF">2026-01-27T08:23:00Z</dcterms:created>
  <dcterms:modified xsi:type="dcterms:W3CDTF">2026-01-27T08:23:00Z</dcterms:modified>
</cp:coreProperties>
</file>