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781B" w14:textId="387AAFA0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  <w:r w:rsidRPr="00F45BBF">
        <w:rPr>
          <w:rFonts w:cs="Arial"/>
          <w:color w:val="000000"/>
          <w:sz w:val="24"/>
          <w:szCs w:val="24"/>
        </w:rPr>
        <w:t xml:space="preserve">Your role will be to transform raw data into actionable insights and leverage those insights to drive informed business decisions and monitor performance.  This will entail substantial analytical thinking and </w:t>
      </w:r>
      <w:proofErr w:type="gramStart"/>
      <w:r w:rsidRPr="00F45BBF">
        <w:rPr>
          <w:rFonts w:cs="Arial"/>
          <w:color w:val="000000"/>
          <w:sz w:val="24"/>
          <w:szCs w:val="24"/>
        </w:rPr>
        <w:t>problem solving</w:t>
      </w:r>
      <w:proofErr w:type="gramEnd"/>
      <w:r w:rsidRPr="00F45BBF">
        <w:rPr>
          <w:rFonts w:cs="Arial"/>
          <w:color w:val="000000"/>
          <w:sz w:val="24"/>
          <w:szCs w:val="24"/>
        </w:rPr>
        <w:t xml:space="preserve"> capabilities.</w:t>
      </w:r>
    </w:p>
    <w:p w14:paraId="49187A20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</w:p>
    <w:p w14:paraId="4B12010E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  <w:r w:rsidRPr="00F45BBF">
        <w:rPr>
          <w:rFonts w:cs="Arial"/>
          <w:color w:val="000000"/>
          <w:sz w:val="24"/>
          <w:szCs w:val="24"/>
        </w:rPr>
        <w:t xml:space="preserve">You will conduct full data analysis lifecycle activities encompassing requirements analysis, </w:t>
      </w:r>
      <w:r>
        <w:rPr>
          <w:rFonts w:cs="Arial"/>
          <w:color w:val="000000"/>
          <w:sz w:val="24"/>
          <w:szCs w:val="24"/>
        </w:rPr>
        <w:t>data modelling, the creation of relevant and reusable metrics</w:t>
      </w:r>
      <w:r w:rsidRPr="00F45BBF">
        <w:rPr>
          <w:rFonts w:cs="Arial"/>
          <w:color w:val="000000"/>
          <w:sz w:val="24"/>
          <w:szCs w:val="24"/>
        </w:rPr>
        <w:t xml:space="preserve"> and </w:t>
      </w:r>
      <w:proofErr w:type="gramStart"/>
      <w:r>
        <w:rPr>
          <w:rFonts w:cs="Arial"/>
          <w:color w:val="000000"/>
          <w:sz w:val="24"/>
          <w:szCs w:val="24"/>
        </w:rPr>
        <w:t>front end</w:t>
      </w:r>
      <w:proofErr w:type="gramEnd"/>
      <w:r>
        <w:rPr>
          <w:rFonts w:cs="Arial"/>
          <w:color w:val="000000"/>
          <w:sz w:val="24"/>
          <w:szCs w:val="24"/>
        </w:rPr>
        <w:t xml:space="preserve"> </w:t>
      </w:r>
      <w:r w:rsidRPr="00F45BBF">
        <w:rPr>
          <w:rFonts w:cs="Arial"/>
          <w:color w:val="000000"/>
          <w:sz w:val="24"/>
          <w:szCs w:val="24"/>
        </w:rPr>
        <w:t>report</w:t>
      </w:r>
      <w:r>
        <w:rPr>
          <w:rFonts w:cs="Arial"/>
          <w:color w:val="000000"/>
          <w:sz w:val="24"/>
          <w:szCs w:val="24"/>
        </w:rPr>
        <w:t xml:space="preserve"> development.  You will also </w:t>
      </w:r>
      <w:r w:rsidRPr="00F45BBF">
        <w:rPr>
          <w:rFonts w:cs="Arial"/>
          <w:color w:val="000000"/>
          <w:sz w:val="24"/>
          <w:szCs w:val="24"/>
        </w:rPr>
        <w:t xml:space="preserve">support the overall technical approach for business intelligence reporting within </w:t>
      </w:r>
      <w:proofErr w:type="spellStart"/>
      <w:r w:rsidRPr="00F45BBF">
        <w:rPr>
          <w:rFonts w:cs="Arial"/>
          <w:color w:val="000000"/>
          <w:sz w:val="24"/>
          <w:szCs w:val="24"/>
        </w:rPr>
        <w:t>whg</w:t>
      </w:r>
      <w:proofErr w:type="spellEnd"/>
      <w:r w:rsidRPr="00F45BBF">
        <w:rPr>
          <w:rFonts w:cs="Arial"/>
          <w:color w:val="000000"/>
          <w:sz w:val="24"/>
          <w:szCs w:val="24"/>
        </w:rPr>
        <w:t>.</w:t>
      </w:r>
    </w:p>
    <w:p w14:paraId="0CBF515A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</w:p>
    <w:p w14:paraId="22A0A650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  <w:r w:rsidRPr="00F45BBF">
        <w:rPr>
          <w:rFonts w:cs="Arial"/>
          <w:color w:val="000000"/>
          <w:sz w:val="24"/>
          <w:szCs w:val="24"/>
        </w:rPr>
        <w:t xml:space="preserve">A crucial aspect of your role will be </w:t>
      </w:r>
      <w:r>
        <w:rPr>
          <w:rFonts w:cs="Arial"/>
          <w:color w:val="000000"/>
          <w:sz w:val="24"/>
          <w:szCs w:val="24"/>
        </w:rPr>
        <w:t xml:space="preserve">ensuring key metrics and findings are presented in an </w:t>
      </w:r>
      <w:proofErr w:type="gramStart"/>
      <w:r>
        <w:rPr>
          <w:rFonts w:cs="Arial"/>
          <w:color w:val="000000"/>
          <w:sz w:val="24"/>
          <w:szCs w:val="24"/>
        </w:rPr>
        <w:t>easy to use</w:t>
      </w:r>
      <w:proofErr w:type="gramEnd"/>
      <w:r>
        <w:rPr>
          <w:rFonts w:cs="Arial"/>
          <w:color w:val="000000"/>
          <w:sz w:val="24"/>
          <w:szCs w:val="24"/>
        </w:rPr>
        <w:t xml:space="preserve"> way to enable </w:t>
      </w:r>
      <w:r w:rsidRPr="00F45BBF">
        <w:rPr>
          <w:rFonts w:cs="Arial"/>
          <w:color w:val="000000"/>
          <w:sz w:val="24"/>
          <w:szCs w:val="24"/>
        </w:rPr>
        <w:t>stakeholders</w:t>
      </w:r>
      <w:r>
        <w:rPr>
          <w:rFonts w:cs="Arial"/>
          <w:color w:val="000000"/>
          <w:sz w:val="24"/>
          <w:szCs w:val="24"/>
        </w:rPr>
        <w:t xml:space="preserve"> to drive data based business improvements.  </w:t>
      </w:r>
    </w:p>
    <w:p w14:paraId="081922E2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</w:p>
    <w:p w14:paraId="475BE715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  <w:r w:rsidRPr="00F45BBF">
        <w:rPr>
          <w:rFonts w:cs="Arial"/>
          <w:color w:val="000000"/>
          <w:sz w:val="24"/>
          <w:szCs w:val="24"/>
        </w:rPr>
        <w:t>You will acquire a comprehensive understanding of key performance indicators (KPIs) and gain extensive business knowledge of processes and procedures across diverse teams.</w:t>
      </w:r>
    </w:p>
    <w:p w14:paraId="2BBCE633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</w:p>
    <w:p w14:paraId="08D7F6A4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  <w:r w:rsidRPr="00F45BBF">
        <w:rPr>
          <w:rFonts w:cs="Arial"/>
          <w:color w:val="000000"/>
          <w:sz w:val="24"/>
          <w:szCs w:val="24"/>
        </w:rPr>
        <w:t xml:space="preserve">You will be tasked with addressing and resolving challenging data quality issues within </w:t>
      </w:r>
      <w:proofErr w:type="spellStart"/>
      <w:r w:rsidRPr="00F45BBF">
        <w:rPr>
          <w:rFonts w:cs="Arial"/>
          <w:color w:val="000000"/>
          <w:sz w:val="24"/>
          <w:szCs w:val="24"/>
        </w:rPr>
        <w:t>whg</w:t>
      </w:r>
      <w:proofErr w:type="spellEnd"/>
      <w:r w:rsidRPr="00F45BBF">
        <w:rPr>
          <w:rFonts w:cs="Arial"/>
          <w:color w:val="000000"/>
          <w:sz w:val="24"/>
          <w:szCs w:val="24"/>
        </w:rPr>
        <w:t xml:space="preserve"> and actively contribute to fostering a culture shift among colleagues with varying levels of proficiency in performance reporting.</w:t>
      </w:r>
    </w:p>
    <w:p w14:paraId="601DA953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</w:p>
    <w:p w14:paraId="6CF5B462" w14:textId="77777777" w:rsidR="00973C9B" w:rsidRPr="00F45BBF" w:rsidRDefault="00973C9B" w:rsidP="00973C9B">
      <w:pPr>
        <w:jc w:val="both"/>
        <w:rPr>
          <w:rFonts w:cs="Arial"/>
          <w:color w:val="000000"/>
          <w:sz w:val="22"/>
          <w:szCs w:val="22"/>
          <w:u w:val="single"/>
        </w:rPr>
      </w:pP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  <w:r w:rsidRPr="00F45BBF">
        <w:rPr>
          <w:rFonts w:cs="Arial"/>
          <w:color w:val="000000"/>
          <w:sz w:val="22"/>
          <w:szCs w:val="22"/>
          <w:u w:val="single"/>
        </w:rPr>
        <w:tab/>
      </w:r>
    </w:p>
    <w:p w14:paraId="29160EA3" w14:textId="77777777" w:rsidR="00973C9B" w:rsidRDefault="00973C9B" w:rsidP="00973C9B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</w:p>
    <w:p w14:paraId="4E3C4095" w14:textId="6BE5DB9E" w:rsidR="00973C9B" w:rsidRPr="00F45BBF" w:rsidRDefault="00973C9B" w:rsidP="00973C9B">
      <w:pPr>
        <w:tabs>
          <w:tab w:val="left" w:pos="540"/>
        </w:tabs>
        <w:jc w:val="both"/>
      </w:pPr>
      <w:r w:rsidRPr="00F45BBF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788664E6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</w:p>
    <w:p w14:paraId="56D9C46A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  <w:r w:rsidRPr="00F45BBF">
        <w:rPr>
          <w:rFonts w:cs="Arial"/>
          <w:sz w:val="24"/>
          <w:szCs w:val="24"/>
        </w:rPr>
        <w:t>Support the technical approach to business insights reporting through the</w:t>
      </w:r>
      <w:r w:rsidRPr="00F45BBF">
        <w:rPr>
          <w:rFonts w:cs="Arial"/>
          <w:i/>
          <w:iCs/>
          <w:sz w:val="24"/>
          <w:szCs w:val="24"/>
        </w:rPr>
        <w:t xml:space="preserve"> </w:t>
      </w:r>
      <w:r w:rsidRPr="00F45BBF">
        <w:rPr>
          <w:rFonts w:cs="Arial"/>
          <w:color w:val="000000"/>
          <w:sz w:val="24"/>
          <w:szCs w:val="24"/>
        </w:rPr>
        <w:t xml:space="preserve">development of databases, </w:t>
      </w:r>
      <w:r w:rsidRPr="00701B40">
        <w:rPr>
          <w:rFonts w:cs="Arial"/>
          <w:color w:val="000000"/>
          <w:sz w:val="24"/>
          <w:szCs w:val="24"/>
        </w:rPr>
        <w:t>reusable data assets</w:t>
      </w:r>
      <w:r>
        <w:rPr>
          <w:rFonts w:cs="Arial"/>
          <w:color w:val="000000"/>
          <w:sz w:val="24"/>
          <w:szCs w:val="24"/>
        </w:rPr>
        <w:t xml:space="preserve"> to </w:t>
      </w:r>
      <w:r w:rsidRPr="00701B40">
        <w:rPr>
          <w:rFonts w:cs="Arial"/>
          <w:color w:val="000000"/>
          <w:sz w:val="24"/>
          <w:szCs w:val="24"/>
        </w:rPr>
        <w:t>ensur</w:t>
      </w:r>
      <w:r>
        <w:rPr>
          <w:rFonts w:cs="Arial"/>
          <w:color w:val="000000"/>
          <w:sz w:val="24"/>
          <w:szCs w:val="24"/>
        </w:rPr>
        <w:t>e</w:t>
      </w:r>
      <w:r w:rsidRPr="00701B40">
        <w:rPr>
          <w:rFonts w:cs="Arial"/>
          <w:color w:val="000000"/>
          <w:sz w:val="24"/>
          <w:szCs w:val="24"/>
        </w:rPr>
        <w:t xml:space="preserve"> data can be reused across multiple initiatives</w:t>
      </w:r>
      <w:r>
        <w:rPr>
          <w:rFonts w:cs="Arial"/>
          <w:color w:val="000000"/>
          <w:sz w:val="24"/>
          <w:szCs w:val="24"/>
        </w:rPr>
        <w:t xml:space="preserve">, </w:t>
      </w:r>
      <w:r w:rsidRPr="00F45BBF">
        <w:rPr>
          <w:rFonts w:cs="Arial"/>
          <w:color w:val="000000"/>
          <w:sz w:val="24"/>
          <w:szCs w:val="24"/>
        </w:rPr>
        <w:t>data collection processes and strategies to optimise statistical efficiency and data integrity.</w:t>
      </w:r>
    </w:p>
    <w:p w14:paraId="7B50EFE5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</w:p>
    <w:p w14:paraId="6B1018C7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  <w:r w:rsidRPr="00F45BBF">
        <w:rPr>
          <w:rFonts w:cs="Arial"/>
          <w:color w:val="000000"/>
          <w:sz w:val="24"/>
          <w:szCs w:val="24"/>
        </w:rPr>
        <w:t>Oversee and develop existing business insight reports, including acting on opportunities to streamline existing reports and improve data integrity across the organisation. Demonstrating initiative and accountability in decision-making.</w:t>
      </w:r>
    </w:p>
    <w:p w14:paraId="63937C68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</w:p>
    <w:p w14:paraId="2C189433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  <w:r w:rsidRPr="00F45BBF">
        <w:rPr>
          <w:rFonts w:cs="Arial"/>
          <w:color w:val="000000"/>
          <w:sz w:val="24"/>
          <w:szCs w:val="24"/>
        </w:rPr>
        <w:t xml:space="preserve">Develop novel analyses, reports, dashboards and insights using various reporting and analytical tools, exploring innovative techniques to inform and support key business decisions. </w:t>
      </w:r>
      <w:r w:rsidRPr="00F45BBF">
        <w:rPr>
          <w:rFonts w:cs="Arial"/>
          <w:sz w:val="24"/>
          <w:szCs w:val="24"/>
        </w:rPr>
        <w:t>Design solutions that seek to use core system functionality for data recording and reporting wherever possible. Deliver efficient and practical use of available tools to deliver data externally as required.</w:t>
      </w:r>
    </w:p>
    <w:p w14:paraId="45FA2A04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</w:p>
    <w:p w14:paraId="292AABDA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  <w:r w:rsidRPr="00F45BBF">
        <w:rPr>
          <w:rFonts w:cs="Arial"/>
          <w:color w:val="000000"/>
          <w:sz w:val="24"/>
          <w:szCs w:val="24"/>
        </w:rPr>
        <w:t>Perform data extractions for regulatory returns and deliver accurate data externally as required.</w:t>
      </w:r>
    </w:p>
    <w:p w14:paraId="650FA036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</w:p>
    <w:p w14:paraId="2382258A" w14:textId="77777777" w:rsidR="00973C9B" w:rsidRPr="00F45BBF" w:rsidRDefault="00973C9B" w:rsidP="00973C9B">
      <w:pPr>
        <w:jc w:val="both"/>
        <w:rPr>
          <w:rFonts w:cs="Arial"/>
          <w:color w:val="000000"/>
          <w:sz w:val="24"/>
          <w:szCs w:val="24"/>
        </w:rPr>
      </w:pPr>
      <w:r w:rsidRPr="00F45BBF">
        <w:rPr>
          <w:rFonts w:cs="Arial"/>
          <w:color w:val="000000"/>
          <w:sz w:val="24"/>
          <w:szCs w:val="24"/>
        </w:rPr>
        <w:t>Perform quantitative data analysis using statistical techniques and interpret trends and patterns in complex data sets.</w:t>
      </w:r>
    </w:p>
    <w:p w14:paraId="52E6E484" w14:textId="77777777" w:rsidR="00973C9B" w:rsidRPr="00F45BBF" w:rsidRDefault="00973C9B" w:rsidP="00973C9B">
      <w:pPr>
        <w:rPr>
          <w:rFonts w:cs="Arial"/>
          <w:color w:val="000000"/>
          <w:sz w:val="24"/>
          <w:szCs w:val="24"/>
        </w:rPr>
      </w:pPr>
    </w:p>
    <w:p w14:paraId="7ED97D6E" w14:textId="77777777" w:rsidR="00973C9B" w:rsidRPr="00F45BBF" w:rsidRDefault="00973C9B" w:rsidP="00973C9B">
      <w:pPr>
        <w:rPr>
          <w:rFonts w:cs="Arial"/>
          <w:color w:val="000000"/>
          <w:sz w:val="24"/>
          <w:szCs w:val="24"/>
        </w:rPr>
      </w:pPr>
      <w:r w:rsidRPr="00F45BBF">
        <w:rPr>
          <w:rFonts w:cs="Arial"/>
          <w:color w:val="000000"/>
          <w:sz w:val="24"/>
          <w:szCs w:val="24"/>
        </w:rPr>
        <w:t>Address ad-hoc reporting needs promptly, efficiently and to a high standard and provide expert advice and guidance on data-related queries.</w:t>
      </w:r>
    </w:p>
    <w:p w14:paraId="78ADF139" w14:textId="77777777" w:rsidR="00973C9B" w:rsidRPr="00F45BBF" w:rsidRDefault="00973C9B" w:rsidP="00973C9B">
      <w:pPr>
        <w:rPr>
          <w:rFonts w:cs="Arial"/>
          <w:color w:val="000000"/>
          <w:sz w:val="24"/>
          <w:szCs w:val="24"/>
        </w:rPr>
      </w:pPr>
    </w:p>
    <w:p w14:paraId="440C191C" w14:textId="77777777" w:rsidR="00973C9B" w:rsidRDefault="00973C9B" w:rsidP="00973C9B">
      <w:pPr>
        <w:rPr>
          <w:rFonts w:cs="Arial"/>
          <w:color w:val="000000"/>
          <w:sz w:val="24"/>
          <w:szCs w:val="24"/>
        </w:rPr>
      </w:pPr>
      <w:r w:rsidRPr="00F45BBF">
        <w:rPr>
          <w:rFonts w:cs="Arial"/>
          <w:color w:val="000000"/>
          <w:sz w:val="24"/>
          <w:szCs w:val="24"/>
        </w:rPr>
        <w:t>Maintain a strong understanding of key business software functionality to capture and report on strategic and operational data effectively.  Stay abreast of emerging technologies and software relevant to the role.</w:t>
      </w:r>
    </w:p>
    <w:p w14:paraId="1F2C1553" w14:textId="77777777" w:rsidR="00973C9B" w:rsidRDefault="00973C9B" w:rsidP="00973C9B">
      <w:pPr>
        <w:rPr>
          <w:rFonts w:cs="Arial"/>
          <w:color w:val="000000"/>
          <w:sz w:val="24"/>
          <w:szCs w:val="24"/>
        </w:rPr>
      </w:pPr>
    </w:p>
    <w:p w14:paraId="793AD5EF" w14:textId="77777777" w:rsidR="00973C9B" w:rsidRPr="00F45BBF" w:rsidRDefault="00973C9B" w:rsidP="00973C9B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Training colleagues on how to best utilise dashboards and reports created in the team.</w:t>
      </w:r>
    </w:p>
    <w:p w14:paraId="612E2849" w14:textId="77777777" w:rsidR="00973C9B" w:rsidRPr="00F45BBF" w:rsidRDefault="00973C9B" w:rsidP="00973C9B">
      <w:pPr>
        <w:rPr>
          <w:rFonts w:cs="Arial"/>
          <w:color w:val="000000"/>
          <w:sz w:val="24"/>
          <w:szCs w:val="24"/>
        </w:rPr>
      </w:pPr>
    </w:p>
    <w:p w14:paraId="42CC591A" w14:textId="77777777" w:rsidR="00973C9B" w:rsidRPr="00F45BBF" w:rsidRDefault="00973C9B" w:rsidP="00973C9B">
      <w:pPr>
        <w:rPr>
          <w:rFonts w:cs="Arial"/>
          <w:color w:val="000000"/>
          <w:sz w:val="24"/>
          <w:szCs w:val="24"/>
        </w:rPr>
      </w:pPr>
      <w:r w:rsidRPr="00F45BBF">
        <w:rPr>
          <w:rFonts w:cs="Arial"/>
          <w:color w:val="000000"/>
          <w:sz w:val="24"/>
          <w:szCs w:val="24"/>
        </w:rPr>
        <w:lastRenderedPageBreak/>
        <w:t>Undertake any other duties commensurate with this role as reasonably requested.</w:t>
      </w:r>
    </w:p>
    <w:p w14:paraId="34831975" w14:textId="77777777" w:rsidR="00973C9B" w:rsidRPr="00F45BBF" w:rsidRDefault="00973C9B" w:rsidP="00973C9B">
      <w:pPr>
        <w:rPr>
          <w:rFonts w:cs="Arial"/>
          <w:color w:val="000000"/>
          <w:sz w:val="24"/>
          <w:szCs w:val="24"/>
        </w:rPr>
      </w:pPr>
    </w:p>
    <w:p w14:paraId="24745D45" w14:textId="77777777" w:rsidR="00973C9B" w:rsidRPr="00F45BBF" w:rsidRDefault="00973C9B" w:rsidP="00973C9B">
      <w:pPr>
        <w:rPr>
          <w:rFonts w:cs="Arial"/>
          <w:color w:val="000000"/>
          <w:sz w:val="24"/>
          <w:szCs w:val="24"/>
        </w:rPr>
      </w:pPr>
      <w:r w:rsidRPr="00F45BBF">
        <w:rPr>
          <w:rFonts w:cs="Arial"/>
          <w:color w:val="000000"/>
          <w:sz w:val="24"/>
          <w:szCs w:val="24"/>
        </w:rPr>
        <w:t xml:space="preserve">Adhere to </w:t>
      </w:r>
      <w:proofErr w:type="spellStart"/>
      <w:r w:rsidRPr="00F45BBF">
        <w:rPr>
          <w:rFonts w:cs="Arial"/>
          <w:color w:val="000000"/>
          <w:sz w:val="24"/>
          <w:szCs w:val="24"/>
        </w:rPr>
        <w:t>whg</w:t>
      </w:r>
      <w:proofErr w:type="spellEnd"/>
      <w:r w:rsidRPr="00F45BBF">
        <w:rPr>
          <w:rFonts w:cs="Arial"/>
          <w:color w:val="000000"/>
          <w:sz w:val="24"/>
          <w:szCs w:val="24"/>
        </w:rPr>
        <w:t xml:space="preserve"> policies and procedures and actively promote and demonstrate </w:t>
      </w:r>
      <w:proofErr w:type="spellStart"/>
      <w:r w:rsidRPr="00F45BBF">
        <w:rPr>
          <w:rFonts w:cs="Arial"/>
          <w:color w:val="000000"/>
          <w:sz w:val="24"/>
          <w:szCs w:val="24"/>
        </w:rPr>
        <w:t>whg’s</w:t>
      </w:r>
      <w:proofErr w:type="spellEnd"/>
      <w:r w:rsidRPr="00F45BBF">
        <w:rPr>
          <w:rFonts w:cs="Arial"/>
          <w:color w:val="000000"/>
          <w:sz w:val="24"/>
          <w:szCs w:val="24"/>
        </w:rPr>
        <w:t xml:space="preserve"> values.</w:t>
      </w:r>
    </w:p>
    <w:p w14:paraId="1F2AE9A6" w14:textId="77777777" w:rsidR="00973C9B" w:rsidRPr="00F45BBF" w:rsidRDefault="00973C9B" w:rsidP="00973C9B">
      <w:pPr>
        <w:ind w:left="426" w:hanging="426"/>
        <w:rPr>
          <w:rFonts w:cs="Arial"/>
          <w:sz w:val="24"/>
          <w:szCs w:val="24"/>
          <w:u w:val="single"/>
        </w:rPr>
      </w:pP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</w:p>
    <w:p w14:paraId="4C524704" w14:textId="77777777" w:rsidR="00973C9B" w:rsidRDefault="00973C9B" w:rsidP="00973C9B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</w:p>
    <w:p w14:paraId="0B7B49C2" w14:textId="77777777" w:rsidR="00973C9B" w:rsidRPr="00F45BBF" w:rsidRDefault="00973C9B" w:rsidP="00973C9B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F45BBF">
        <w:rPr>
          <w:rFonts w:cs="Arial"/>
          <w:b/>
          <w:color w:val="002060"/>
          <w:sz w:val="24"/>
          <w:szCs w:val="24"/>
        </w:rPr>
        <w:t>Relationships</w:t>
      </w:r>
    </w:p>
    <w:p w14:paraId="13C96122" w14:textId="77777777" w:rsidR="00973C9B" w:rsidRPr="00F45BBF" w:rsidRDefault="00973C9B" w:rsidP="00973C9B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</w:p>
    <w:p w14:paraId="2FA01E09" w14:textId="77777777" w:rsidR="00973C9B" w:rsidRPr="00F45BBF" w:rsidRDefault="00973C9B" w:rsidP="00973C9B">
      <w:pPr>
        <w:tabs>
          <w:tab w:val="left" w:pos="540"/>
        </w:tabs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>Reports directly to the Senior Data Analyst without any direct reports.</w:t>
      </w:r>
    </w:p>
    <w:p w14:paraId="2CACFA17" w14:textId="77777777" w:rsidR="00973C9B" w:rsidRPr="00F45BBF" w:rsidRDefault="00973C9B" w:rsidP="00973C9B">
      <w:pPr>
        <w:tabs>
          <w:tab w:val="left" w:pos="540"/>
        </w:tabs>
        <w:jc w:val="both"/>
        <w:rPr>
          <w:rFonts w:cs="Arial"/>
          <w:bCs/>
          <w:sz w:val="24"/>
          <w:szCs w:val="24"/>
        </w:rPr>
      </w:pPr>
    </w:p>
    <w:p w14:paraId="03030E63" w14:textId="77777777" w:rsidR="00973C9B" w:rsidRPr="00F45BBF" w:rsidRDefault="00973C9B" w:rsidP="00973C9B">
      <w:pPr>
        <w:tabs>
          <w:tab w:val="left" w:pos="540"/>
        </w:tabs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 xml:space="preserve">Internally: Collaborate closely with the Insight and Improvement Team to ensure data and reporting needs are met across all </w:t>
      </w:r>
      <w:proofErr w:type="spellStart"/>
      <w:r w:rsidRPr="00F45BBF">
        <w:rPr>
          <w:rFonts w:cs="Arial"/>
          <w:bCs/>
          <w:sz w:val="24"/>
          <w:szCs w:val="24"/>
        </w:rPr>
        <w:t>whg</w:t>
      </w:r>
      <w:proofErr w:type="spellEnd"/>
      <w:r w:rsidRPr="00F45BBF">
        <w:rPr>
          <w:rFonts w:cs="Arial"/>
          <w:bCs/>
          <w:sz w:val="24"/>
          <w:szCs w:val="24"/>
        </w:rPr>
        <w:t xml:space="preserve"> teams.</w:t>
      </w:r>
    </w:p>
    <w:p w14:paraId="274BB120" w14:textId="77777777" w:rsidR="00973C9B" w:rsidRPr="00F45BBF" w:rsidRDefault="00973C9B" w:rsidP="00973C9B">
      <w:pPr>
        <w:tabs>
          <w:tab w:val="left" w:pos="540"/>
        </w:tabs>
        <w:jc w:val="both"/>
        <w:rPr>
          <w:rFonts w:cs="Arial"/>
          <w:bCs/>
          <w:sz w:val="24"/>
          <w:szCs w:val="24"/>
        </w:rPr>
      </w:pPr>
    </w:p>
    <w:p w14:paraId="1DD6E535" w14:textId="77777777" w:rsidR="00973C9B" w:rsidRPr="00F45BBF" w:rsidRDefault="00973C9B" w:rsidP="00973C9B">
      <w:pPr>
        <w:tabs>
          <w:tab w:val="left" w:pos="540"/>
        </w:tabs>
        <w:jc w:val="both"/>
        <w:rPr>
          <w:rFonts w:cs="Arial"/>
          <w:color w:val="000000"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>Outside the Company: Develop and maintain professional networks with key partner organisations, including software providers and relevant user groups.</w:t>
      </w:r>
    </w:p>
    <w:p w14:paraId="5823DECB" w14:textId="77777777" w:rsidR="00973C9B" w:rsidRPr="00F45BBF" w:rsidRDefault="00973C9B" w:rsidP="00973C9B">
      <w:pPr>
        <w:jc w:val="both"/>
        <w:rPr>
          <w:rFonts w:cs="Arial"/>
          <w:sz w:val="24"/>
          <w:szCs w:val="24"/>
          <w:u w:val="single"/>
        </w:rPr>
      </w:pP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  <w:r w:rsidRPr="00F45BBF">
        <w:rPr>
          <w:rFonts w:cs="Arial"/>
          <w:sz w:val="24"/>
          <w:szCs w:val="24"/>
          <w:u w:val="single"/>
        </w:rPr>
        <w:tab/>
      </w:r>
    </w:p>
    <w:p w14:paraId="732708F4" w14:textId="77777777" w:rsidR="00973C9B" w:rsidRDefault="00973C9B" w:rsidP="00973C9B">
      <w:pPr>
        <w:jc w:val="both"/>
        <w:rPr>
          <w:rFonts w:cs="Arial"/>
          <w:b/>
          <w:color w:val="002060"/>
          <w:sz w:val="24"/>
          <w:szCs w:val="24"/>
        </w:rPr>
      </w:pPr>
    </w:p>
    <w:p w14:paraId="3B8F7878" w14:textId="77777777" w:rsidR="00973C9B" w:rsidRPr="00F45BBF" w:rsidRDefault="00973C9B" w:rsidP="00973C9B">
      <w:pPr>
        <w:jc w:val="both"/>
        <w:rPr>
          <w:rFonts w:cs="Arial"/>
          <w:b/>
          <w:sz w:val="24"/>
          <w:szCs w:val="24"/>
        </w:rPr>
      </w:pPr>
      <w:r w:rsidRPr="00F45BBF">
        <w:rPr>
          <w:rFonts w:cs="Arial"/>
          <w:b/>
          <w:color w:val="002060"/>
          <w:sz w:val="24"/>
          <w:szCs w:val="24"/>
        </w:rPr>
        <w:t>Role Requirements</w:t>
      </w:r>
      <w:r w:rsidRPr="00F45BBF">
        <w:rPr>
          <w:rFonts w:cs="Arial"/>
          <w:b/>
          <w:sz w:val="24"/>
          <w:szCs w:val="24"/>
        </w:rPr>
        <w:t>:</w:t>
      </w:r>
    </w:p>
    <w:p w14:paraId="0A0D68F1" w14:textId="77777777" w:rsidR="00973C9B" w:rsidRPr="00F45BBF" w:rsidRDefault="00973C9B" w:rsidP="00973C9B">
      <w:pPr>
        <w:jc w:val="both"/>
        <w:rPr>
          <w:rFonts w:cs="Arial"/>
          <w:b/>
          <w:sz w:val="24"/>
          <w:szCs w:val="24"/>
        </w:rPr>
      </w:pPr>
    </w:p>
    <w:p w14:paraId="3F7F94C2" w14:textId="77777777" w:rsidR="00973C9B" w:rsidRDefault="00973C9B" w:rsidP="00973C9B">
      <w:pPr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>Proficien</w:t>
      </w:r>
      <w:r>
        <w:rPr>
          <w:rFonts w:cs="Arial"/>
          <w:bCs/>
          <w:sz w:val="24"/>
          <w:szCs w:val="24"/>
        </w:rPr>
        <w:t>cy</w:t>
      </w:r>
      <w:r w:rsidRPr="00F45BBF">
        <w:rPr>
          <w:rFonts w:cs="Arial"/>
          <w:bCs/>
          <w:sz w:val="24"/>
          <w:szCs w:val="24"/>
        </w:rPr>
        <w:t xml:space="preserve"> in SQL, Excel, Power BI and DAX is essential, as these tools are integral to the role.</w:t>
      </w:r>
      <w:r>
        <w:rPr>
          <w:rFonts w:cs="Arial"/>
          <w:bCs/>
          <w:sz w:val="24"/>
          <w:szCs w:val="24"/>
        </w:rPr>
        <w:t xml:space="preserve">  Desirable to have knowledge and expertise in programming languages such as Python and R.</w:t>
      </w:r>
    </w:p>
    <w:p w14:paraId="1C7A9A97" w14:textId="77777777" w:rsidR="00973C9B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26894A9B" w14:textId="77777777" w:rsidR="00973C9B" w:rsidRDefault="00973C9B" w:rsidP="00973C9B">
      <w:pPr>
        <w:jc w:val="both"/>
        <w:rPr>
          <w:rFonts w:cs="Arial"/>
          <w:bCs/>
          <w:sz w:val="24"/>
          <w:szCs w:val="24"/>
        </w:rPr>
      </w:pPr>
      <w:r w:rsidRPr="00701B40">
        <w:rPr>
          <w:rFonts w:cs="Arial"/>
          <w:bCs/>
          <w:sz w:val="24"/>
          <w:szCs w:val="24"/>
          <w:lang w:val="en-NZ"/>
        </w:rPr>
        <w:t xml:space="preserve">Experience working with cloud-based data platforms, such as Snowflake or </w:t>
      </w:r>
      <w:proofErr w:type="spellStart"/>
      <w:r w:rsidRPr="00701B40">
        <w:rPr>
          <w:rFonts w:cs="Arial"/>
          <w:bCs/>
          <w:sz w:val="24"/>
          <w:szCs w:val="24"/>
          <w:lang w:val="en-NZ"/>
        </w:rPr>
        <w:t>DataBricks</w:t>
      </w:r>
      <w:proofErr w:type="spellEnd"/>
      <w:r w:rsidRPr="00701B40">
        <w:rPr>
          <w:rFonts w:cs="Arial"/>
          <w:bCs/>
          <w:sz w:val="24"/>
          <w:szCs w:val="24"/>
          <w:lang w:val="en-NZ"/>
        </w:rPr>
        <w:t xml:space="preserve"> </w:t>
      </w:r>
      <w:r>
        <w:rPr>
          <w:rFonts w:cs="Arial"/>
          <w:bCs/>
          <w:sz w:val="24"/>
          <w:szCs w:val="24"/>
          <w:lang w:val="en-NZ"/>
        </w:rPr>
        <w:t xml:space="preserve">is </w:t>
      </w:r>
      <w:r w:rsidRPr="00701B40">
        <w:rPr>
          <w:rFonts w:cs="Arial"/>
          <w:bCs/>
          <w:sz w:val="24"/>
          <w:szCs w:val="24"/>
          <w:lang w:val="en-NZ"/>
        </w:rPr>
        <w:t>preferred</w:t>
      </w:r>
      <w:r>
        <w:rPr>
          <w:rFonts w:cs="Arial"/>
          <w:bCs/>
          <w:sz w:val="24"/>
          <w:szCs w:val="24"/>
          <w:lang w:val="en-NZ"/>
        </w:rPr>
        <w:t>.</w:t>
      </w:r>
    </w:p>
    <w:p w14:paraId="7BFFD52D" w14:textId="77777777" w:rsidR="00973C9B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20A21A62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>Expertise in using T-SQL to interrogate and extract data through complex queries and stored procedures.</w:t>
      </w:r>
    </w:p>
    <w:p w14:paraId="05DADEF9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38A8A0DE" w14:textId="77777777" w:rsidR="00973C9B" w:rsidRDefault="00973C9B" w:rsidP="00973C9B">
      <w:pPr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 xml:space="preserve">A comprehensive understanding of databases, query optimisation, load monitoring, the </w:t>
      </w:r>
      <w:r w:rsidRPr="00EA040E">
        <w:rPr>
          <w:sz w:val="24"/>
          <w:szCs w:val="24"/>
        </w:rPr>
        <w:t>Microsoft BI Stack</w:t>
      </w:r>
      <w:r w:rsidRPr="00F45BBF">
        <w:rPr>
          <w:rFonts w:cs="Arial"/>
          <w:bCs/>
          <w:sz w:val="24"/>
          <w:szCs w:val="24"/>
        </w:rPr>
        <w:t xml:space="preserve"> and ETL frameworks.</w:t>
      </w:r>
    </w:p>
    <w:p w14:paraId="38303725" w14:textId="77777777" w:rsidR="00973C9B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2CC05FC2" w14:textId="77777777" w:rsidR="00973C9B" w:rsidRDefault="00973C9B" w:rsidP="00973C9B">
      <w:pPr>
        <w:jc w:val="both"/>
        <w:rPr>
          <w:rFonts w:cs="Arial"/>
          <w:bCs/>
          <w:sz w:val="24"/>
          <w:szCs w:val="24"/>
        </w:rPr>
      </w:pPr>
      <w:r w:rsidRPr="00701B40">
        <w:rPr>
          <w:rFonts w:cs="Arial"/>
          <w:bCs/>
          <w:sz w:val="24"/>
          <w:szCs w:val="24"/>
        </w:rPr>
        <w:t>Technical expertise in data mining, data auditing, and segmentation</w:t>
      </w:r>
      <w:r>
        <w:rPr>
          <w:rFonts w:cs="Arial"/>
          <w:bCs/>
          <w:sz w:val="24"/>
          <w:szCs w:val="24"/>
        </w:rPr>
        <w:t>.</w:t>
      </w:r>
    </w:p>
    <w:p w14:paraId="6B265CBB" w14:textId="77777777" w:rsidR="00973C9B" w:rsidRPr="00701B40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39C0682C" w14:textId="77777777" w:rsidR="00973C9B" w:rsidRDefault="00973C9B" w:rsidP="00973C9B">
      <w:pPr>
        <w:jc w:val="both"/>
        <w:rPr>
          <w:rFonts w:cs="Arial"/>
          <w:bCs/>
          <w:sz w:val="24"/>
          <w:szCs w:val="24"/>
        </w:rPr>
      </w:pPr>
      <w:r w:rsidRPr="00701B40">
        <w:rPr>
          <w:rFonts w:cs="Arial"/>
          <w:bCs/>
          <w:sz w:val="24"/>
          <w:szCs w:val="24"/>
        </w:rPr>
        <w:t>Experience building reusable data models, ideally with customer and/or asset data.</w:t>
      </w:r>
    </w:p>
    <w:p w14:paraId="25692BBD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4EBFBDA3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>Experience in handling and cleaning raw data.</w:t>
      </w:r>
    </w:p>
    <w:p w14:paraId="2CDAF719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67464E99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>A</w:t>
      </w:r>
      <w:r>
        <w:rPr>
          <w:rFonts w:cs="Arial"/>
          <w:bCs/>
          <w:sz w:val="24"/>
          <w:szCs w:val="24"/>
        </w:rPr>
        <w:t xml:space="preserve"> </w:t>
      </w:r>
      <w:r w:rsidRPr="00F45BBF">
        <w:rPr>
          <w:rFonts w:cs="Arial"/>
          <w:bCs/>
          <w:sz w:val="24"/>
          <w:szCs w:val="24"/>
        </w:rPr>
        <w:t xml:space="preserve">comprehensive understanding of performance data, exceptional analytical skills </w:t>
      </w:r>
      <w:r>
        <w:rPr>
          <w:rFonts w:cs="Arial"/>
          <w:bCs/>
          <w:sz w:val="24"/>
          <w:szCs w:val="24"/>
        </w:rPr>
        <w:t xml:space="preserve">using techniques such as linear regression </w:t>
      </w:r>
      <w:r w:rsidRPr="00F45BBF">
        <w:rPr>
          <w:rFonts w:cs="Arial"/>
          <w:bCs/>
          <w:sz w:val="24"/>
          <w:szCs w:val="24"/>
        </w:rPr>
        <w:t>and excellent data visualisation skills.</w:t>
      </w:r>
    </w:p>
    <w:p w14:paraId="0F423F97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7B8E4EEE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>Proven ability to conduct user acceptance testing and ensure data integrity.</w:t>
      </w:r>
    </w:p>
    <w:p w14:paraId="1D7700D1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79670B3E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>Ability to translate complex data into actionable insights for non-specialist audiences.</w:t>
      </w:r>
    </w:p>
    <w:p w14:paraId="01274802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5B021937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>Excellent communication skills with a proven track record of building and managing strong relationships with colleagues at all levels to understand, interpret and devise appropriate reporting solutions.</w:t>
      </w:r>
    </w:p>
    <w:p w14:paraId="7A8E3E6D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3DFDD309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>A focused and tenacious attitude combined with a methodical and logical approach to problem solving.  An open, flexible and supportive approach to change and innovation.</w:t>
      </w:r>
    </w:p>
    <w:p w14:paraId="4D95C86D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0636D45E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lastRenderedPageBreak/>
        <w:t>Data curious, awareness in effectively utilising data and an interest in emerging trends within data analytics and data science, for which training opportunities will be provided.</w:t>
      </w:r>
    </w:p>
    <w:p w14:paraId="007DDAAA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773A6E4B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>Preferably familiar with the regulatory landscape governing social housing and the NROSH+ system.</w:t>
      </w:r>
    </w:p>
    <w:p w14:paraId="17A6187A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5A05CE9E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>Confidence to challenge the current ways of working and provide recommendations for improvement.</w:t>
      </w:r>
    </w:p>
    <w:p w14:paraId="2BD47C7C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</w:p>
    <w:p w14:paraId="11B868E8" w14:textId="77777777" w:rsidR="00973C9B" w:rsidRPr="00F45BBF" w:rsidRDefault="00973C9B" w:rsidP="00973C9B">
      <w:pPr>
        <w:jc w:val="both"/>
        <w:rPr>
          <w:rFonts w:cs="Arial"/>
          <w:bCs/>
          <w:sz w:val="24"/>
          <w:szCs w:val="24"/>
        </w:rPr>
      </w:pPr>
      <w:r w:rsidRPr="00F45BBF">
        <w:rPr>
          <w:rFonts w:cs="Arial"/>
          <w:bCs/>
          <w:sz w:val="24"/>
          <w:szCs w:val="24"/>
        </w:rPr>
        <w:t>The aptitude to effectively deal with competing priorities, prioritising workload and meeting deadlines while maintaining high standards and ensuring data accuracy.</w:t>
      </w:r>
    </w:p>
    <w:p w14:paraId="6A9D472C" w14:textId="77777777" w:rsidR="00973C9B" w:rsidRPr="00F45BBF" w:rsidRDefault="00973C9B" w:rsidP="00973C9B">
      <w:pPr>
        <w:spacing w:before="120"/>
        <w:jc w:val="both"/>
        <w:rPr>
          <w:rFonts w:cs="Arial"/>
          <w:color w:val="000000"/>
          <w:sz w:val="24"/>
          <w:szCs w:val="24"/>
          <w:u w:val="single"/>
        </w:rPr>
      </w:pP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  <w:r w:rsidRPr="00F45BBF">
        <w:rPr>
          <w:rFonts w:cs="Arial"/>
          <w:color w:val="000000"/>
          <w:sz w:val="24"/>
          <w:szCs w:val="24"/>
          <w:u w:val="single"/>
        </w:rPr>
        <w:tab/>
      </w:r>
    </w:p>
    <w:p w14:paraId="2EC05A59" w14:textId="77777777" w:rsidR="00973C9B" w:rsidRDefault="00973C9B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2456C95F" w14:textId="77777777" w:rsidR="00973C9B" w:rsidRDefault="00973C9B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30780E77" w14:textId="77777777" w:rsidR="00973C9B" w:rsidRDefault="00973C9B" w:rsidP="00973C9B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08CFB39D" w14:textId="77777777" w:rsidR="00973C9B" w:rsidRPr="00F45BBF" w:rsidRDefault="00973C9B" w:rsidP="00973C9B">
      <w:pPr>
        <w:spacing w:line="216" w:lineRule="auto"/>
        <w:jc w:val="both"/>
        <w:rPr>
          <w:rFonts w:cs="Arial"/>
          <w:color w:val="000000"/>
          <w:sz w:val="24"/>
          <w:szCs w:val="24"/>
        </w:rPr>
      </w:pPr>
      <w:proofErr w:type="spellStart"/>
      <w:r w:rsidRPr="00F45BBF">
        <w:rPr>
          <w:rFonts w:cs="Arial"/>
          <w:b/>
          <w:color w:val="002060"/>
          <w:sz w:val="24"/>
          <w:szCs w:val="24"/>
        </w:rPr>
        <w:t>whg’s</w:t>
      </w:r>
      <w:proofErr w:type="spellEnd"/>
      <w:r w:rsidRPr="00F45BBF">
        <w:rPr>
          <w:rFonts w:cs="Arial"/>
          <w:b/>
          <w:color w:val="002060"/>
          <w:sz w:val="24"/>
          <w:szCs w:val="24"/>
        </w:rPr>
        <w:t xml:space="preserve"> values and behaviours </w:t>
      </w:r>
    </w:p>
    <w:p w14:paraId="232A5359" w14:textId="77777777" w:rsidR="00973C9B" w:rsidRPr="00F45BBF" w:rsidRDefault="00973C9B" w:rsidP="00973C9B">
      <w:pPr>
        <w:spacing w:line="216" w:lineRule="auto"/>
        <w:jc w:val="both"/>
        <w:rPr>
          <w:rFonts w:cs="Arial"/>
          <w:color w:val="000000"/>
          <w:sz w:val="24"/>
          <w:szCs w:val="24"/>
        </w:rPr>
      </w:pPr>
    </w:p>
    <w:p w14:paraId="29CC317C" w14:textId="77777777" w:rsidR="00973C9B" w:rsidRPr="009C5564" w:rsidRDefault="00973C9B" w:rsidP="00973C9B">
      <w:pPr>
        <w:jc w:val="both"/>
        <w:rPr>
          <w:rFonts w:cs="Arial"/>
          <w:sz w:val="24"/>
          <w:szCs w:val="24"/>
        </w:rPr>
      </w:pPr>
      <w:r w:rsidRPr="009C5564">
        <w:rPr>
          <w:rFonts w:cs="Arial"/>
          <w:sz w:val="24"/>
          <w:szCs w:val="24"/>
        </w:rPr>
        <w:t xml:space="preserve">At </w:t>
      </w:r>
      <w:proofErr w:type="spellStart"/>
      <w:r w:rsidRPr="009C5564">
        <w:rPr>
          <w:rFonts w:cs="Arial"/>
          <w:sz w:val="24"/>
          <w:szCs w:val="24"/>
        </w:rPr>
        <w:t>whg</w:t>
      </w:r>
      <w:proofErr w:type="spellEnd"/>
      <w:r w:rsidRPr="009C5564">
        <w:rPr>
          <w:rFonts w:cs="Arial"/>
          <w:sz w:val="24"/>
          <w:szCs w:val="24"/>
        </w:rPr>
        <w:t xml:space="preserve"> we have an ambitious aim to be an exceptional place to work that attracts, develops and retains talent. </w:t>
      </w:r>
    </w:p>
    <w:p w14:paraId="199325B6" w14:textId="77777777" w:rsidR="00973C9B" w:rsidRPr="009C5564" w:rsidRDefault="00973C9B" w:rsidP="00973C9B">
      <w:pPr>
        <w:jc w:val="both"/>
        <w:rPr>
          <w:rFonts w:cs="Arial"/>
          <w:sz w:val="24"/>
          <w:szCs w:val="24"/>
        </w:rPr>
      </w:pPr>
    </w:p>
    <w:p w14:paraId="3D1A6B6B" w14:textId="77777777" w:rsidR="00973C9B" w:rsidRDefault="00973C9B" w:rsidP="00973C9B">
      <w:pPr>
        <w:jc w:val="both"/>
        <w:rPr>
          <w:rFonts w:cs="Arial"/>
          <w:sz w:val="24"/>
          <w:szCs w:val="24"/>
        </w:rPr>
      </w:pPr>
      <w:r w:rsidRPr="009C5564">
        <w:rPr>
          <w:rFonts w:cs="Arial"/>
          <w:sz w:val="24"/>
          <w:szCs w:val="24"/>
        </w:rPr>
        <w:t xml:space="preserve">We recognise that our success as a business depends largely on the quality and commitment of our colleagues; our values set out in the Corporate Plan identify the behaviours that we expect all colleagues to display at </w:t>
      </w:r>
      <w:proofErr w:type="spellStart"/>
      <w:r w:rsidRPr="009C5564">
        <w:rPr>
          <w:rFonts w:cs="Arial"/>
          <w:sz w:val="24"/>
          <w:szCs w:val="24"/>
        </w:rPr>
        <w:t>whg</w:t>
      </w:r>
      <w:proofErr w:type="spellEnd"/>
      <w:r w:rsidRPr="009C5564">
        <w:rPr>
          <w:rFonts w:cs="Arial"/>
          <w:sz w:val="24"/>
          <w:szCs w:val="24"/>
        </w:rPr>
        <w:t xml:space="preserve">. </w:t>
      </w:r>
    </w:p>
    <w:p w14:paraId="3997B978" w14:textId="77777777" w:rsidR="00973C9B" w:rsidRDefault="00973C9B" w:rsidP="00973C9B">
      <w:pPr>
        <w:jc w:val="both"/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973C9B" w14:paraId="64DF32C9" w14:textId="77777777" w:rsidTr="00B63FB9">
        <w:trPr>
          <w:jc w:val="center"/>
        </w:trPr>
        <w:tc>
          <w:tcPr>
            <w:tcW w:w="1838" w:type="dxa"/>
            <w:hideMark/>
          </w:tcPr>
          <w:p w14:paraId="0CB30305" w14:textId="77777777" w:rsidR="00973C9B" w:rsidRDefault="00973C9B" w:rsidP="00B63FB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A1EFADD" wp14:editId="201C15E2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99104352" name="Picture 10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4A8782CD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4BB1BDDA" w14:textId="77777777" w:rsidR="00973C9B" w:rsidRDefault="00973C9B" w:rsidP="00B63FB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7CCD23B1" w14:textId="77777777" w:rsidR="00973C9B" w:rsidRDefault="00973C9B" w:rsidP="00B63FB9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973C9B" w14:paraId="4EC141CF" w14:textId="77777777" w:rsidTr="00B63FB9">
        <w:trPr>
          <w:jc w:val="center"/>
        </w:trPr>
        <w:tc>
          <w:tcPr>
            <w:tcW w:w="1838" w:type="dxa"/>
            <w:hideMark/>
          </w:tcPr>
          <w:p w14:paraId="61AC4207" w14:textId="77777777" w:rsidR="00973C9B" w:rsidRDefault="00973C9B" w:rsidP="00B63FB9">
            <w:pPr>
              <w:widowControl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3650BB6" wp14:editId="30BEBB16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608320492" name="Picture 9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286DEDCC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1C486A20" w14:textId="77777777" w:rsidR="00973C9B" w:rsidRDefault="00973C9B" w:rsidP="00B63FB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211C1E40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</w:tc>
      </w:tr>
      <w:tr w:rsidR="00973C9B" w14:paraId="797E3FDE" w14:textId="77777777" w:rsidTr="00B63FB9">
        <w:trPr>
          <w:jc w:val="center"/>
        </w:trPr>
        <w:tc>
          <w:tcPr>
            <w:tcW w:w="1838" w:type="dxa"/>
            <w:hideMark/>
          </w:tcPr>
          <w:p w14:paraId="670683C1" w14:textId="77777777" w:rsidR="00973C9B" w:rsidRDefault="00973C9B" w:rsidP="00B63FB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78E1AC2" wp14:editId="14807019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368854720" name="Picture 8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7FF96FFB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1F49ED77" w14:textId="77777777" w:rsidR="00973C9B" w:rsidRDefault="00973C9B" w:rsidP="00B63FB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7227BCAD" w14:textId="77777777" w:rsidR="00973C9B" w:rsidRDefault="00973C9B" w:rsidP="00B63FB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73C9B" w14:paraId="49839622" w14:textId="77777777" w:rsidTr="00B63FB9">
        <w:trPr>
          <w:jc w:val="center"/>
        </w:trPr>
        <w:tc>
          <w:tcPr>
            <w:tcW w:w="1838" w:type="dxa"/>
            <w:hideMark/>
          </w:tcPr>
          <w:p w14:paraId="7B650DC6" w14:textId="77777777" w:rsidR="00973C9B" w:rsidRDefault="00973C9B" w:rsidP="00B63FB9">
            <w:pPr>
              <w:widowControl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2AF7D9D" wp14:editId="1519A94B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510303192" name="Picture 7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hideMark/>
          </w:tcPr>
          <w:p w14:paraId="6ECE54F2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7C9DB708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  <w:tr w:rsidR="00973C9B" w14:paraId="45BBAB27" w14:textId="77777777" w:rsidTr="00B63FB9">
        <w:trPr>
          <w:jc w:val="center"/>
        </w:trPr>
        <w:tc>
          <w:tcPr>
            <w:tcW w:w="1838" w:type="dxa"/>
          </w:tcPr>
          <w:p w14:paraId="5823634D" w14:textId="77777777" w:rsidR="00973C9B" w:rsidRDefault="00973C9B" w:rsidP="00B63FB9">
            <w:pPr>
              <w:widowControl w:val="0"/>
              <w:rPr>
                <w:noProof/>
              </w:rPr>
            </w:pPr>
          </w:p>
        </w:tc>
        <w:tc>
          <w:tcPr>
            <w:tcW w:w="3119" w:type="dxa"/>
          </w:tcPr>
          <w:p w14:paraId="60A56FB7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</w:tc>
      </w:tr>
      <w:tr w:rsidR="00973C9B" w14:paraId="076F51A8" w14:textId="77777777" w:rsidTr="00B63FB9">
        <w:trPr>
          <w:jc w:val="center"/>
        </w:trPr>
        <w:tc>
          <w:tcPr>
            <w:tcW w:w="1838" w:type="dxa"/>
            <w:hideMark/>
          </w:tcPr>
          <w:p w14:paraId="4BA1D1AE" w14:textId="77777777" w:rsidR="00973C9B" w:rsidRDefault="00973C9B" w:rsidP="00B63FB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8D1C969" wp14:editId="4CF2AE68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1325700775" name="Picture 6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19F5EA3D" w14:textId="77777777" w:rsidR="00973C9B" w:rsidRDefault="00973C9B" w:rsidP="00B63FB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0A27DA77" w14:textId="77777777" w:rsidR="00973C9B" w:rsidRDefault="00973C9B" w:rsidP="00B63FB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35F4B277" w14:textId="77777777" w:rsidR="00973C9B" w:rsidRDefault="00973C9B" w:rsidP="00B63FB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49C4603" w14:textId="77777777" w:rsidR="00973C9B" w:rsidRPr="00F45BBF" w:rsidRDefault="00973C9B" w:rsidP="00973C9B">
      <w:pPr>
        <w:widowControl w:val="0"/>
        <w:jc w:val="both"/>
        <w:rPr>
          <w:rFonts w:cs="Arial"/>
          <w:sz w:val="24"/>
          <w:szCs w:val="24"/>
        </w:rPr>
      </w:pPr>
    </w:p>
    <w:p w14:paraId="7B978B9C" w14:textId="77777777" w:rsidR="00431502" w:rsidRPr="00973C9B" w:rsidRDefault="00431502" w:rsidP="00973C9B"/>
    <w:sectPr w:rsidR="00431502" w:rsidRPr="00973C9B" w:rsidSect="00183F35">
      <w:headerReference w:type="default" r:id="rId13"/>
      <w:footerReference w:type="default" r:id="rId14"/>
      <w:pgSz w:w="16838" w:h="11906" w:orient="landscape"/>
      <w:pgMar w:top="1440" w:right="1387" w:bottom="1276" w:left="1440" w:header="34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9730" w14:textId="77777777" w:rsidR="00022A3E" w:rsidRDefault="00022A3E" w:rsidP="00570D4A">
      <w:r>
        <w:separator/>
      </w:r>
    </w:p>
  </w:endnote>
  <w:endnote w:type="continuationSeparator" w:id="0">
    <w:p w14:paraId="3910330F" w14:textId="77777777" w:rsidR="00022A3E" w:rsidRDefault="00022A3E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2889" w14:textId="77777777" w:rsidR="00570D4A" w:rsidRPr="00570D4A" w:rsidRDefault="00570D4A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 xml:space="preserve">Please note that this job description is not part of a Contract of </w:t>
    </w:r>
    <w:proofErr w:type="gramStart"/>
    <w:r w:rsidRPr="00570D4A">
      <w:rPr>
        <w:rFonts w:cs="Arial"/>
        <w:sz w:val="16"/>
        <w:szCs w:val="16"/>
      </w:rPr>
      <w:t>Employment</w:t>
    </w:r>
    <w:proofErr w:type="gramEnd"/>
    <w:r w:rsidRPr="00570D4A">
      <w:rPr>
        <w:rFonts w:cs="Arial"/>
        <w:sz w:val="16"/>
        <w:szCs w:val="16"/>
      </w:rPr>
      <w:t xml:space="preserve"> nor can it be exhaustive.  It is a guide to the tasks and responsibilities envisaged for the post and, as such, will change and evolve to reflect the changing needs of </w:t>
    </w:r>
    <w:proofErr w:type="spellStart"/>
    <w:r w:rsidRPr="00570D4A">
      <w:rPr>
        <w:rFonts w:cs="Arial"/>
        <w:sz w:val="16"/>
        <w:szCs w:val="16"/>
      </w:rPr>
      <w:t>whg</w:t>
    </w:r>
    <w:proofErr w:type="spellEnd"/>
    <w:r w:rsidRPr="00570D4A">
      <w:rPr>
        <w:rFonts w:cs="Arial"/>
        <w:sz w:val="16"/>
        <w:szCs w:val="16"/>
      </w:rPr>
      <w:t>.</w:t>
    </w:r>
  </w:p>
  <w:p w14:paraId="40EFC44B" w14:textId="77777777" w:rsidR="00570D4A" w:rsidRDefault="00570D4A">
    <w:pPr>
      <w:pStyle w:val="Footer"/>
    </w:pPr>
  </w:p>
  <w:p w14:paraId="494A57C0" w14:textId="77777777" w:rsidR="00570D4A" w:rsidRDefault="0057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BD68" w14:textId="77777777" w:rsidR="00022A3E" w:rsidRDefault="00022A3E" w:rsidP="00570D4A">
      <w:r>
        <w:separator/>
      </w:r>
    </w:p>
  </w:footnote>
  <w:footnote w:type="continuationSeparator" w:id="0">
    <w:p w14:paraId="5DACEC6F" w14:textId="77777777" w:rsidR="00022A3E" w:rsidRDefault="00022A3E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B342" w14:textId="1D35B71E" w:rsidR="00BD0C60" w:rsidRPr="00BD0C60" w:rsidRDefault="00C356BF">
    <w:pPr>
      <w:pStyle w:val="Header"/>
      <w:rPr>
        <w:b/>
        <w:bCs/>
        <w:color w:val="8496B0" w:themeColor="text2" w:themeTint="99"/>
        <w:sz w:val="32"/>
        <w:szCs w:val="32"/>
      </w:rPr>
    </w:pPr>
    <w:r>
      <w:rPr>
        <w:b/>
        <w:bCs/>
        <w:color w:val="2F5496" w:themeColor="accent1" w:themeShade="BF"/>
        <w:sz w:val="32"/>
        <w:szCs w:val="32"/>
      </w:rPr>
      <w:t>Business</w:t>
    </w:r>
    <w:r w:rsidR="00BD0C60" w:rsidRPr="00EF1FFE">
      <w:rPr>
        <w:b/>
        <w:bCs/>
        <w:color w:val="2F5496" w:themeColor="accent1" w:themeShade="BF"/>
        <w:sz w:val="32"/>
        <w:szCs w:val="32"/>
      </w:rPr>
      <w:t xml:space="preserve"> Intelligence Analyst</w:t>
    </w:r>
  </w:p>
  <w:p w14:paraId="4ADEDCFE" w14:textId="77777777" w:rsidR="00686D62" w:rsidRDefault="00686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9B5"/>
    <w:multiLevelType w:val="hybridMultilevel"/>
    <w:tmpl w:val="5C440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642EB5"/>
    <w:multiLevelType w:val="hybridMultilevel"/>
    <w:tmpl w:val="927C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531A88"/>
    <w:multiLevelType w:val="hybridMultilevel"/>
    <w:tmpl w:val="F6D8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C575D"/>
    <w:multiLevelType w:val="hybridMultilevel"/>
    <w:tmpl w:val="AD482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DD772CB"/>
    <w:multiLevelType w:val="hybridMultilevel"/>
    <w:tmpl w:val="2698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B51480"/>
    <w:multiLevelType w:val="hybridMultilevel"/>
    <w:tmpl w:val="5C186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D3057"/>
    <w:multiLevelType w:val="hybridMultilevel"/>
    <w:tmpl w:val="4C40A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11038700">
    <w:abstractNumId w:val="9"/>
  </w:num>
  <w:num w:numId="2" w16cid:durableId="241183595">
    <w:abstractNumId w:val="9"/>
  </w:num>
  <w:num w:numId="3" w16cid:durableId="54475258">
    <w:abstractNumId w:val="20"/>
  </w:num>
  <w:num w:numId="4" w16cid:durableId="657267610">
    <w:abstractNumId w:val="19"/>
  </w:num>
  <w:num w:numId="5" w16cid:durableId="1619793055">
    <w:abstractNumId w:val="16"/>
  </w:num>
  <w:num w:numId="6" w16cid:durableId="1505128189">
    <w:abstractNumId w:val="8"/>
  </w:num>
  <w:num w:numId="7" w16cid:durableId="1930193304">
    <w:abstractNumId w:val="17"/>
  </w:num>
  <w:num w:numId="8" w16cid:durableId="1486319884">
    <w:abstractNumId w:val="13"/>
  </w:num>
  <w:num w:numId="9" w16cid:durableId="1238859772">
    <w:abstractNumId w:val="11"/>
  </w:num>
  <w:num w:numId="10" w16cid:durableId="1010916412">
    <w:abstractNumId w:val="5"/>
  </w:num>
  <w:num w:numId="11" w16cid:durableId="18508222">
    <w:abstractNumId w:val="10"/>
  </w:num>
  <w:num w:numId="12" w16cid:durableId="427388334">
    <w:abstractNumId w:val="2"/>
  </w:num>
  <w:num w:numId="13" w16cid:durableId="1905599504">
    <w:abstractNumId w:val="14"/>
  </w:num>
  <w:num w:numId="14" w16cid:durableId="1909344273">
    <w:abstractNumId w:val="1"/>
  </w:num>
  <w:num w:numId="15" w16cid:durableId="541407392">
    <w:abstractNumId w:val="23"/>
  </w:num>
  <w:num w:numId="16" w16cid:durableId="1152989046">
    <w:abstractNumId w:val="4"/>
  </w:num>
  <w:num w:numId="17" w16cid:durableId="981695461">
    <w:abstractNumId w:val="18"/>
  </w:num>
  <w:num w:numId="18" w16cid:durableId="1946962672">
    <w:abstractNumId w:val="12"/>
  </w:num>
  <w:num w:numId="19" w16cid:durableId="940525559">
    <w:abstractNumId w:val="6"/>
  </w:num>
  <w:num w:numId="20" w16cid:durableId="1031032269">
    <w:abstractNumId w:val="7"/>
  </w:num>
  <w:num w:numId="21" w16cid:durableId="1934623418">
    <w:abstractNumId w:val="3"/>
  </w:num>
  <w:num w:numId="22" w16cid:durableId="1501893936">
    <w:abstractNumId w:val="15"/>
  </w:num>
  <w:num w:numId="23" w16cid:durableId="95830354">
    <w:abstractNumId w:val="21"/>
  </w:num>
  <w:num w:numId="24" w16cid:durableId="539561913">
    <w:abstractNumId w:val="0"/>
  </w:num>
  <w:num w:numId="25" w16cid:durableId="18061172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022CB"/>
    <w:rsid w:val="00002363"/>
    <w:rsid w:val="00022A3E"/>
    <w:rsid w:val="0003462B"/>
    <w:rsid w:val="00034926"/>
    <w:rsid w:val="00041051"/>
    <w:rsid w:val="00043116"/>
    <w:rsid w:val="00045BF0"/>
    <w:rsid w:val="000503EB"/>
    <w:rsid w:val="00050650"/>
    <w:rsid w:val="00075C24"/>
    <w:rsid w:val="00093AAE"/>
    <w:rsid w:val="00097D7A"/>
    <w:rsid w:val="000A5026"/>
    <w:rsid w:val="000A5DEC"/>
    <w:rsid w:val="000B307D"/>
    <w:rsid w:val="000C0993"/>
    <w:rsid w:val="000C281D"/>
    <w:rsid w:val="000D40B4"/>
    <w:rsid w:val="000D5693"/>
    <w:rsid w:val="000F613A"/>
    <w:rsid w:val="0011013D"/>
    <w:rsid w:val="00126DA6"/>
    <w:rsid w:val="00135602"/>
    <w:rsid w:val="0016037D"/>
    <w:rsid w:val="0016501D"/>
    <w:rsid w:val="00183F35"/>
    <w:rsid w:val="00187065"/>
    <w:rsid w:val="001A0396"/>
    <w:rsid w:val="001A2879"/>
    <w:rsid w:val="001A3DB3"/>
    <w:rsid w:val="001B4DB0"/>
    <w:rsid w:val="001B68A7"/>
    <w:rsid w:val="001C5D77"/>
    <w:rsid w:val="001F1C3C"/>
    <w:rsid w:val="00267C83"/>
    <w:rsid w:val="002A32C9"/>
    <w:rsid w:val="002C1572"/>
    <w:rsid w:val="002C75F8"/>
    <w:rsid w:val="002D22BC"/>
    <w:rsid w:val="002E1F74"/>
    <w:rsid w:val="002E7038"/>
    <w:rsid w:val="002E7967"/>
    <w:rsid w:val="002F1034"/>
    <w:rsid w:val="002F15AA"/>
    <w:rsid w:val="00314734"/>
    <w:rsid w:val="00333784"/>
    <w:rsid w:val="0034766C"/>
    <w:rsid w:val="00347C65"/>
    <w:rsid w:val="00360AFB"/>
    <w:rsid w:val="003655AD"/>
    <w:rsid w:val="0037519D"/>
    <w:rsid w:val="00394B4A"/>
    <w:rsid w:val="003A763E"/>
    <w:rsid w:val="003B6659"/>
    <w:rsid w:val="003B6851"/>
    <w:rsid w:val="003D783E"/>
    <w:rsid w:val="003F5E05"/>
    <w:rsid w:val="00407075"/>
    <w:rsid w:val="00412FE0"/>
    <w:rsid w:val="00431502"/>
    <w:rsid w:val="0043316C"/>
    <w:rsid w:val="00434818"/>
    <w:rsid w:val="0044430C"/>
    <w:rsid w:val="0044632B"/>
    <w:rsid w:val="0044657B"/>
    <w:rsid w:val="00453584"/>
    <w:rsid w:val="00491482"/>
    <w:rsid w:val="00492E1C"/>
    <w:rsid w:val="004A272E"/>
    <w:rsid w:val="004B3798"/>
    <w:rsid w:val="004B608E"/>
    <w:rsid w:val="004E1CCC"/>
    <w:rsid w:val="004F0AD9"/>
    <w:rsid w:val="004F2657"/>
    <w:rsid w:val="004F2F1B"/>
    <w:rsid w:val="004F36D5"/>
    <w:rsid w:val="00506EF6"/>
    <w:rsid w:val="00511463"/>
    <w:rsid w:val="00521C52"/>
    <w:rsid w:val="00532CD9"/>
    <w:rsid w:val="00543192"/>
    <w:rsid w:val="00543253"/>
    <w:rsid w:val="0055027A"/>
    <w:rsid w:val="0056226A"/>
    <w:rsid w:val="00565F71"/>
    <w:rsid w:val="005679A5"/>
    <w:rsid w:val="00570D4A"/>
    <w:rsid w:val="00576C9A"/>
    <w:rsid w:val="005823D3"/>
    <w:rsid w:val="005837A3"/>
    <w:rsid w:val="00596E6B"/>
    <w:rsid w:val="00597256"/>
    <w:rsid w:val="005A1A68"/>
    <w:rsid w:val="005A4C22"/>
    <w:rsid w:val="005E01BF"/>
    <w:rsid w:val="005E2796"/>
    <w:rsid w:val="005F4CF7"/>
    <w:rsid w:val="006001A3"/>
    <w:rsid w:val="00604EE1"/>
    <w:rsid w:val="00615C16"/>
    <w:rsid w:val="00645451"/>
    <w:rsid w:val="00654124"/>
    <w:rsid w:val="00666CEC"/>
    <w:rsid w:val="00685526"/>
    <w:rsid w:val="00686D62"/>
    <w:rsid w:val="00687E57"/>
    <w:rsid w:val="006912D8"/>
    <w:rsid w:val="006A0077"/>
    <w:rsid w:val="006B6E2E"/>
    <w:rsid w:val="006F22DC"/>
    <w:rsid w:val="00703922"/>
    <w:rsid w:val="00703BBD"/>
    <w:rsid w:val="007062D7"/>
    <w:rsid w:val="007064C3"/>
    <w:rsid w:val="00735BFA"/>
    <w:rsid w:val="0073698D"/>
    <w:rsid w:val="00753D1A"/>
    <w:rsid w:val="00774221"/>
    <w:rsid w:val="0077458C"/>
    <w:rsid w:val="0077565E"/>
    <w:rsid w:val="007801FD"/>
    <w:rsid w:val="00792666"/>
    <w:rsid w:val="00793D29"/>
    <w:rsid w:val="007B73C3"/>
    <w:rsid w:val="007B7551"/>
    <w:rsid w:val="007C4C9A"/>
    <w:rsid w:val="007C596F"/>
    <w:rsid w:val="007D172E"/>
    <w:rsid w:val="007D2044"/>
    <w:rsid w:val="007D320E"/>
    <w:rsid w:val="007F2E24"/>
    <w:rsid w:val="00824C0A"/>
    <w:rsid w:val="008406C9"/>
    <w:rsid w:val="00852961"/>
    <w:rsid w:val="008572A7"/>
    <w:rsid w:val="008725E6"/>
    <w:rsid w:val="00886C44"/>
    <w:rsid w:val="008A1C81"/>
    <w:rsid w:val="008C23D8"/>
    <w:rsid w:val="008C4B33"/>
    <w:rsid w:val="008D20FC"/>
    <w:rsid w:val="008E25CD"/>
    <w:rsid w:val="008F0D04"/>
    <w:rsid w:val="008F589F"/>
    <w:rsid w:val="00906241"/>
    <w:rsid w:val="0091288C"/>
    <w:rsid w:val="00914E01"/>
    <w:rsid w:val="00921C24"/>
    <w:rsid w:val="00922172"/>
    <w:rsid w:val="0092612C"/>
    <w:rsid w:val="00935788"/>
    <w:rsid w:val="00953A7A"/>
    <w:rsid w:val="009646DA"/>
    <w:rsid w:val="00964C68"/>
    <w:rsid w:val="00973C9B"/>
    <w:rsid w:val="00983467"/>
    <w:rsid w:val="009A2373"/>
    <w:rsid w:val="009A2BCD"/>
    <w:rsid w:val="00A215BD"/>
    <w:rsid w:val="00A4172B"/>
    <w:rsid w:val="00A5612D"/>
    <w:rsid w:val="00A624D4"/>
    <w:rsid w:val="00A62592"/>
    <w:rsid w:val="00A629CA"/>
    <w:rsid w:val="00A805C3"/>
    <w:rsid w:val="00A853D0"/>
    <w:rsid w:val="00AA02FA"/>
    <w:rsid w:val="00AA16BD"/>
    <w:rsid w:val="00AC1077"/>
    <w:rsid w:val="00AD1D31"/>
    <w:rsid w:val="00B01E48"/>
    <w:rsid w:val="00B16781"/>
    <w:rsid w:val="00B16F23"/>
    <w:rsid w:val="00B2110E"/>
    <w:rsid w:val="00B21411"/>
    <w:rsid w:val="00B26FD7"/>
    <w:rsid w:val="00B304F4"/>
    <w:rsid w:val="00B30C88"/>
    <w:rsid w:val="00B5169E"/>
    <w:rsid w:val="00B54E1C"/>
    <w:rsid w:val="00B563D0"/>
    <w:rsid w:val="00B6141D"/>
    <w:rsid w:val="00B62A92"/>
    <w:rsid w:val="00B72CE7"/>
    <w:rsid w:val="00B832AF"/>
    <w:rsid w:val="00B85345"/>
    <w:rsid w:val="00BB1F11"/>
    <w:rsid w:val="00BC65AC"/>
    <w:rsid w:val="00BD0C60"/>
    <w:rsid w:val="00BD1293"/>
    <w:rsid w:val="00BD140B"/>
    <w:rsid w:val="00BE408C"/>
    <w:rsid w:val="00BE4D08"/>
    <w:rsid w:val="00BF4F21"/>
    <w:rsid w:val="00C356BF"/>
    <w:rsid w:val="00C3646D"/>
    <w:rsid w:val="00C76FA9"/>
    <w:rsid w:val="00C8317D"/>
    <w:rsid w:val="00C85882"/>
    <w:rsid w:val="00C86DE6"/>
    <w:rsid w:val="00CA1B22"/>
    <w:rsid w:val="00CA1B24"/>
    <w:rsid w:val="00CB7772"/>
    <w:rsid w:val="00CD1E89"/>
    <w:rsid w:val="00CD756D"/>
    <w:rsid w:val="00CF5909"/>
    <w:rsid w:val="00D157C0"/>
    <w:rsid w:val="00D15EFB"/>
    <w:rsid w:val="00D2128D"/>
    <w:rsid w:val="00D22446"/>
    <w:rsid w:val="00D275D8"/>
    <w:rsid w:val="00D4210E"/>
    <w:rsid w:val="00D47B04"/>
    <w:rsid w:val="00D55D5A"/>
    <w:rsid w:val="00D72039"/>
    <w:rsid w:val="00D74210"/>
    <w:rsid w:val="00D770B4"/>
    <w:rsid w:val="00D81D11"/>
    <w:rsid w:val="00D81D4A"/>
    <w:rsid w:val="00D9287E"/>
    <w:rsid w:val="00DA6F27"/>
    <w:rsid w:val="00DC604C"/>
    <w:rsid w:val="00DD0FFD"/>
    <w:rsid w:val="00DE16C7"/>
    <w:rsid w:val="00DF5545"/>
    <w:rsid w:val="00DF5F08"/>
    <w:rsid w:val="00E33425"/>
    <w:rsid w:val="00E36378"/>
    <w:rsid w:val="00E43BAA"/>
    <w:rsid w:val="00E57DAE"/>
    <w:rsid w:val="00E57FE8"/>
    <w:rsid w:val="00E70916"/>
    <w:rsid w:val="00E7428B"/>
    <w:rsid w:val="00EA1FD9"/>
    <w:rsid w:val="00EA7369"/>
    <w:rsid w:val="00EB3D5E"/>
    <w:rsid w:val="00EB4371"/>
    <w:rsid w:val="00EB4710"/>
    <w:rsid w:val="00ED6413"/>
    <w:rsid w:val="00ED6931"/>
    <w:rsid w:val="00EE4508"/>
    <w:rsid w:val="00EF1FFE"/>
    <w:rsid w:val="00EF2B89"/>
    <w:rsid w:val="00F2711A"/>
    <w:rsid w:val="00F51D98"/>
    <w:rsid w:val="00F60D21"/>
    <w:rsid w:val="00F64709"/>
    <w:rsid w:val="00F654BB"/>
    <w:rsid w:val="00F84551"/>
    <w:rsid w:val="00F97741"/>
    <w:rsid w:val="00FB5589"/>
    <w:rsid w:val="00FC30A0"/>
    <w:rsid w:val="00FE5336"/>
    <w:rsid w:val="00FF38A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011D8"/>
  <w15:chartTrackingRefBased/>
  <w15:docId w15:val="{BBB3AE9E-CB03-45A2-8B94-84E70664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NoSpacing">
    <w:name w:val="No Spacing"/>
    <w:uiPriority w:val="1"/>
    <w:qFormat/>
    <w:rsid w:val="00DF5545"/>
    <w:rPr>
      <w:rFonts w:ascii="Arial" w:eastAsia="Times New Roman" w:hAnsi="Arial"/>
    </w:rPr>
  </w:style>
  <w:style w:type="paragraph" w:customStyle="1" w:styleId="Default">
    <w:name w:val="Default"/>
    <w:rsid w:val="00B26F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8D94-D57A-4BB3-B20B-053D2351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Herminder Sagoo</cp:lastModifiedBy>
  <cp:revision>2</cp:revision>
  <dcterms:created xsi:type="dcterms:W3CDTF">2025-02-10T08:35:00Z</dcterms:created>
  <dcterms:modified xsi:type="dcterms:W3CDTF">2025-02-10T08:35:00Z</dcterms:modified>
</cp:coreProperties>
</file>