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A2AA9" w14:textId="3CA46F98" w:rsidR="008010CB" w:rsidRDefault="008010CB" w:rsidP="00CE4245">
      <w:pPr>
        <w:pStyle w:val="PlainText"/>
        <w:jc w:val="both"/>
        <w:rPr>
          <w:rFonts w:cs="Arial"/>
          <w:sz w:val="22"/>
          <w:szCs w:val="22"/>
        </w:rPr>
      </w:pPr>
      <w:r w:rsidRPr="0005233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702C3" wp14:editId="6545DDEF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4524375" cy="371475"/>
                <wp:effectExtent l="0" t="0" r="9525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36F63" w14:textId="6B408946" w:rsidR="008010CB" w:rsidRPr="00250E05" w:rsidRDefault="008010CB" w:rsidP="008010CB">
                            <w:pPr>
                              <w:rPr>
                                <w:rFonts w:ascii="Bariol" w:hAnsi="Bariol" w:cs="Arial"/>
                                <w:sz w:val="32"/>
                                <w:szCs w:val="18"/>
                                <w:lang w:val="en-US"/>
                              </w:rPr>
                            </w:pPr>
                            <w:r w:rsidRPr="00250E05">
                              <w:rPr>
                                <w:rFonts w:ascii="Bariol" w:hAnsi="Bariol" w:cs="Arial"/>
                                <w:b/>
                                <w:color w:val="002060"/>
                                <w:sz w:val="40"/>
                                <w:szCs w:val="22"/>
                                <w:lang w:val="en-US"/>
                              </w:rPr>
                              <w:t>PMO 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702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2.75pt;width:356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" filled="f" stroked="f">
                <v:textbox inset="0,0,0,0">
                  <w:txbxContent>
                    <w:p w14:paraId="0AA36F63" w14:textId="6B408946" w:rsidR="008010CB" w:rsidRPr="00250E05" w:rsidRDefault="008010CB" w:rsidP="008010CB">
                      <w:pPr>
                        <w:rPr>
                          <w:rFonts w:ascii="Bariol" w:hAnsi="Bariol" w:cs="Arial"/>
                          <w:sz w:val="32"/>
                          <w:szCs w:val="18"/>
                          <w:lang w:val="en-US"/>
                        </w:rPr>
                      </w:pPr>
                      <w:r w:rsidRPr="00250E05">
                        <w:rPr>
                          <w:rFonts w:ascii="Bariol" w:hAnsi="Bariol" w:cs="Arial"/>
                          <w:b/>
                          <w:color w:val="002060"/>
                          <w:sz w:val="40"/>
                          <w:szCs w:val="22"/>
                          <w:lang w:val="en-US"/>
                        </w:rPr>
                        <w:t>PMO Lead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F94696" w14:textId="1FD5283F" w:rsidR="0000093F" w:rsidRDefault="00553129" w:rsidP="00CE4245">
      <w:pPr>
        <w:pStyle w:val="PlainText"/>
        <w:jc w:val="both"/>
        <w:rPr>
          <w:rFonts w:cs="Arial"/>
          <w:sz w:val="22"/>
          <w:szCs w:val="22"/>
        </w:rPr>
      </w:pPr>
      <w:r w:rsidRPr="00210A7B">
        <w:rPr>
          <w:rFonts w:cs="Arial"/>
          <w:noProof/>
          <w:color w:val="FF0000"/>
          <w:sz w:val="22"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6C1C4C9C" wp14:editId="1D390C6C">
            <wp:simplePos x="0" y="0"/>
            <wp:positionH relativeFrom="margin">
              <wp:posOffset>-914400</wp:posOffset>
            </wp:positionH>
            <wp:positionV relativeFrom="margin">
              <wp:posOffset>-1301751</wp:posOffset>
            </wp:positionV>
            <wp:extent cx="10744200" cy="1381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868_External Brand Launch_A4_VIS0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81819"/>
                    <a:stretch/>
                  </pic:blipFill>
                  <pic:spPr bwMode="auto">
                    <a:xfrm>
                      <a:off x="0" y="0"/>
                      <a:ext cx="107442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93F">
        <w:rPr>
          <w:rFonts w:cs="Arial"/>
          <w:sz w:val="22"/>
          <w:szCs w:val="22"/>
        </w:rPr>
        <w:t>You</w:t>
      </w:r>
      <w:r w:rsidR="0000093F" w:rsidRPr="0000093F">
        <w:rPr>
          <w:rFonts w:cs="Arial"/>
          <w:sz w:val="22"/>
          <w:szCs w:val="22"/>
        </w:rPr>
        <w:t xml:space="preserve"> will play a vital role in establishing and embedding a centralised PMO function to support the successful delivery of </w:t>
      </w:r>
      <w:r w:rsidR="0000093F">
        <w:rPr>
          <w:rFonts w:cs="Arial"/>
          <w:sz w:val="22"/>
          <w:szCs w:val="22"/>
        </w:rPr>
        <w:t>the B</w:t>
      </w:r>
      <w:r w:rsidR="0000093F" w:rsidRPr="0000093F">
        <w:rPr>
          <w:rFonts w:cs="Arial"/>
          <w:sz w:val="22"/>
          <w:szCs w:val="22"/>
        </w:rPr>
        <w:t xml:space="preserve">usiness </w:t>
      </w:r>
      <w:r w:rsidR="0000093F">
        <w:rPr>
          <w:rFonts w:cs="Arial"/>
          <w:sz w:val="22"/>
          <w:szCs w:val="22"/>
        </w:rPr>
        <w:t>C</w:t>
      </w:r>
      <w:r w:rsidR="0000093F" w:rsidRPr="0000093F">
        <w:rPr>
          <w:rFonts w:cs="Arial"/>
          <w:sz w:val="22"/>
          <w:szCs w:val="22"/>
        </w:rPr>
        <w:t xml:space="preserve">hange portfolio </w:t>
      </w:r>
      <w:r w:rsidR="003A4849">
        <w:rPr>
          <w:rFonts w:cs="Arial"/>
          <w:sz w:val="22"/>
          <w:szCs w:val="22"/>
        </w:rPr>
        <w:t xml:space="preserve">and the wider six transformation programmes of whg’s </w:t>
      </w:r>
      <w:r w:rsidR="0000093F" w:rsidRPr="0000093F">
        <w:rPr>
          <w:rFonts w:cs="Arial"/>
          <w:sz w:val="22"/>
          <w:szCs w:val="22"/>
        </w:rPr>
        <w:t xml:space="preserve">Our 2030 Plan. You will provide strategic oversight, coordination, and assurance across </w:t>
      </w:r>
      <w:r w:rsidR="034F418E" w:rsidRPr="0000093F">
        <w:rPr>
          <w:rFonts w:cs="Arial"/>
          <w:sz w:val="22"/>
          <w:szCs w:val="22"/>
        </w:rPr>
        <w:t>key</w:t>
      </w:r>
      <w:r w:rsidR="0000093F" w:rsidRPr="0000093F">
        <w:rPr>
          <w:rFonts w:cs="Arial"/>
          <w:sz w:val="22"/>
          <w:szCs w:val="22"/>
        </w:rPr>
        <w:t xml:space="preserve"> transformation</w:t>
      </w:r>
      <w:r w:rsidR="117FBFCF" w:rsidRPr="0000093F">
        <w:rPr>
          <w:rFonts w:cs="Arial"/>
          <w:sz w:val="22"/>
          <w:szCs w:val="22"/>
        </w:rPr>
        <w:t>al</w:t>
      </w:r>
      <w:r w:rsidR="0000093F" w:rsidRPr="0000093F">
        <w:rPr>
          <w:rFonts w:cs="Arial"/>
          <w:sz w:val="22"/>
          <w:szCs w:val="22"/>
        </w:rPr>
        <w:t xml:space="preserve"> programmes, enabling governance, visibility, and delivery confidence across the organisation.</w:t>
      </w:r>
    </w:p>
    <w:p w14:paraId="36D8032F" w14:textId="62B79C6F" w:rsidR="006001A3" w:rsidRPr="00675403" w:rsidRDefault="006001A3" w:rsidP="00D157C0">
      <w:pPr>
        <w:rPr>
          <w:rFonts w:cs="Arial"/>
          <w:color w:val="000000"/>
          <w:sz w:val="22"/>
          <w:szCs w:val="22"/>
          <w:u w:val="single"/>
        </w:rPr>
      </w:pPr>
      <w:r w:rsidRPr="00675403">
        <w:rPr>
          <w:rFonts w:cs="Arial"/>
          <w:color w:val="000000"/>
          <w:sz w:val="22"/>
          <w:szCs w:val="22"/>
          <w:u w:val="single"/>
        </w:rPr>
        <w:tab/>
      </w:r>
      <w:r w:rsidRPr="00675403">
        <w:rPr>
          <w:rFonts w:cs="Arial"/>
          <w:color w:val="000000"/>
          <w:sz w:val="22"/>
          <w:szCs w:val="22"/>
          <w:u w:val="single"/>
        </w:rPr>
        <w:tab/>
      </w:r>
      <w:r w:rsidRPr="00675403">
        <w:rPr>
          <w:rFonts w:cs="Arial"/>
          <w:color w:val="000000"/>
          <w:sz w:val="22"/>
          <w:szCs w:val="22"/>
          <w:u w:val="single"/>
        </w:rPr>
        <w:tab/>
      </w:r>
      <w:r w:rsidRPr="00675403">
        <w:rPr>
          <w:rFonts w:cs="Arial"/>
          <w:color w:val="000000"/>
          <w:sz w:val="22"/>
          <w:szCs w:val="22"/>
          <w:u w:val="single"/>
        </w:rPr>
        <w:tab/>
      </w:r>
      <w:r w:rsidRPr="00675403">
        <w:rPr>
          <w:rFonts w:cs="Arial"/>
          <w:color w:val="000000"/>
          <w:sz w:val="22"/>
          <w:szCs w:val="22"/>
          <w:u w:val="single"/>
        </w:rPr>
        <w:tab/>
      </w:r>
      <w:r w:rsidRPr="00675403">
        <w:rPr>
          <w:rFonts w:cs="Arial"/>
          <w:color w:val="000000"/>
          <w:sz w:val="22"/>
          <w:szCs w:val="22"/>
          <w:u w:val="single"/>
        </w:rPr>
        <w:tab/>
      </w:r>
      <w:r w:rsidRPr="00675403">
        <w:rPr>
          <w:rFonts w:cs="Arial"/>
          <w:color w:val="000000"/>
          <w:sz w:val="22"/>
          <w:szCs w:val="22"/>
          <w:u w:val="single"/>
        </w:rPr>
        <w:tab/>
      </w:r>
      <w:r w:rsidRPr="00675403">
        <w:rPr>
          <w:rFonts w:cs="Arial"/>
          <w:color w:val="000000"/>
          <w:sz w:val="22"/>
          <w:szCs w:val="22"/>
          <w:u w:val="single"/>
        </w:rPr>
        <w:tab/>
      </w:r>
      <w:r w:rsidRPr="00675403">
        <w:rPr>
          <w:rFonts w:cs="Arial"/>
          <w:color w:val="000000"/>
          <w:sz w:val="22"/>
          <w:szCs w:val="22"/>
          <w:u w:val="single"/>
        </w:rPr>
        <w:tab/>
      </w:r>
    </w:p>
    <w:p w14:paraId="00A40E13" w14:textId="77777777" w:rsidR="00657C31" w:rsidRPr="00675403" w:rsidRDefault="00657C31" w:rsidP="00471CCA">
      <w:pPr>
        <w:pStyle w:val="PlainText"/>
        <w:rPr>
          <w:rFonts w:cs="Arial"/>
          <w:b/>
          <w:color w:val="002060"/>
          <w:szCs w:val="24"/>
        </w:rPr>
      </w:pPr>
    </w:p>
    <w:p w14:paraId="0E369360" w14:textId="3B1A726A" w:rsidR="00471CCA" w:rsidRPr="00675403" w:rsidRDefault="006001A3" w:rsidP="00471CCA">
      <w:pPr>
        <w:pStyle w:val="PlainText"/>
        <w:rPr>
          <w:rFonts w:cs="Arial"/>
        </w:rPr>
      </w:pPr>
      <w:r w:rsidRPr="00675403">
        <w:rPr>
          <w:rFonts w:cs="Arial"/>
          <w:b/>
          <w:color w:val="002060"/>
          <w:szCs w:val="24"/>
        </w:rPr>
        <w:t>What are my key responsibilities?</w:t>
      </w:r>
      <w:r w:rsidR="00471CCA" w:rsidRPr="00675403">
        <w:rPr>
          <w:rFonts w:cs="Arial"/>
        </w:rPr>
        <w:t xml:space="preserve"> </w:t>
      </w:r>
    </w:p>
    <w:p w14:paraId="01D688F1" w14:textId="77777777" w:rsidR="00657C31" w:rsidRPr="00675403" w:rsidRDefault="00657C31" w:rsidP="0005233C">
      <w:pPr>
        <w:pStyle w:val="PlainText"/>
        <w:jc w:val="both"/>
        <w:rPr>
          <w:rFonts w:cs="Arial"/>
          <w:sz w:val="22"/>
          <w:szCs w:val="22"/>
        </w:rPr>
      </w:pPr>
    </w:p>
    <w:p w14:paraId="73EF0485" w14:textId="5959E9C2" w:rsidR="00D016E6" w:rsidRPr="00D016E6" w:rsidRDefault="0032129F" w:rsidP="00D016E6">
      <w:pPr>
        <w:pStyle w:val="PlainTex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Support in defining, and maintaining, </w:t>
      </w:r>
      <w:r w:rsidR="00D016E6" w:rsidRPr="00D016E6">
        <w:rPr>
          <w:rFonts w:cs="Arial"/>
          <w:sz w:val="22"/>
          <w:szCs w:val="22"/>
        </w:rPr>
        <w:t>a central PMO service that enables structured oversight of all transformation activity.</w:t>
      </w:r>
    </w:p>
    <w:p w14:paraId="338D642B" w14:textId="77777777" w:rsidR="00D016E6" w:rsidRPr="00D016E6" w:rsidRDefault="00D016E6" w:rsidP="00D016E6">
      <w:pPr>
        <w:pStyle w:val="PlainText"/>
        <w:jc w:val="both"/>
        <w:rPr>
          <w:rFonts w:cs="Arial"/>
          <w:sz w:val="22"/>
          <w:szCs w:val="22"/>
        </w:rPr>
      </w:pPr>
    </w:p>
    <w:p w14:paraId="0EE99B22" w14:textId="69E46832" w:rsidR="007770F9" w:rsidRDefault="007770F9" w:rsidP="007770F9">
      <w:pPr>
        <w:pStyle w:val="PlainText"/>
        <w:jc w:val="both"/>
        <w:rPr>
          <w:rFonts w:cs="Arial"/>
          <w:sz w:val="22"/>
          <w:szCs w:val="22"/>
        </w:rPr>
      </w:pPr>
      <w:r w:rsidRPr="00D016E6">
        <w:rPr>
          <w:rFonts w:cs="Arial"/>
          <w:sz w:val="22"/>
          <w:szCs w:val="22"/>
        </w:rPr>
        <w:t xml:space="preserve">Work closely with Programme Leads, </w:t>
      </w:r>
      <w:r w:rsidR="0011575D">
        <w:rPr>
          <w:rFonts w:cs="Arial"/>
          <w:sz w:val="22"/>
          <w:szCs w:val="22"/>
        </w:rPr>
        <w:t>Lead Project Manager, Lead Business Analyst</w:t>
      </w:r>
      <w:r w:rsidRPr="00D016E6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Change &amp; Adoption Lead, </w:t>
      </w:r>
      <w:r w:rsidRPr="00D016E6">
        <w:rPr>
          <w:rFonts w:cs="Arial"/>
          <w:sz w:val="22"/>
          <w:szCs w:val="22"/>
        </w:rPr>
        <w:t xml:space="preserve">and </w:t>
      </w:r>
      <w:r>
        <w:rPr>
          <w:rFonts w:cs="Arial"/>
          <w:sz w:val="22"/>
          <w:szCs w:val="22"/>
        </w:rPr>
        <w:t>key</w:t>
      </w:r>
      <w:r w:rsidRPr="00D016E6">
        <w:rPr>
          <w:rFonts w:cs="Arial"/>
          <w:sz w:val="22"/>
          <w:szCs w:val="22"/>
        </w:rPr>
        <w:t xml:space="preserve"> stakeholders </w:t>
      </w:r>
      <w:r>
        <w:rPr>
          <w:rFonts w:cs="Arial"/>
          <w:sz w:val="22"/>
          <w:szCs w:val="22"/>
        </w:rPr>
        <w:t xml:space="preserve">across the business </w:t>
      </w:r>
      <w:r w:rsidRPr="00D016E6">
        <w:rPr>
          <w:rFonts w:cs="Arial"/>
          <w:sz w:val="22"/>
          <w:szCs w:val="22"/>
        </w:rPr>
        <w:t>to embed PMO disciplines.</w:t>
      </w:r>
    </w:p>
    <w:p w14:paraId="061608E8" w14:textId="77777777" w:rsidR="007770F9" w:rsidRPr="00D016E6" w:rsidRDefault="007770F9" w:rsidP="007770F9">
      <w:pPr>
        <w:pStyle w:val="PlainText"/>
        <w:jc w:val="both"/>
        <w:rPr>
          <w:rFonts w:cs="Arial"/>
          <w:sz w:val="22"/>
          <w:szCs w:val="22"/>
        </w:rPr>
      </w:pPr>
    </w:p>
    <w:p w14:paraId="52489738" w14:textId="6B453B0B" w:rsidR="00D016E6" w:rsidRPr="00D016E6" w:rsidRDefault="00B00531" w:rsidP="00D016E6">
      <w:pPr>
        <w:pStyle w:val="PlainTex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Support the de</w:t>
      </w:r>
      <w:r w:rsidR="00D016E6" w:rsidRPr="00D016E6">
        <w:rPr>
          <w:rFonts w:cs="Arial"/>
          <w:sz w:val="22"/>
          <w:szCs w:val="22"/>
        </w:rPr>
        <w:t>velop</w:t>
      </w:r>
      <w:r>
        <w:rPr>
          <w:rFonts w:cs="Arial"/>
          <w:sz w:val="22"/>
          <w:szCs w:val="22"/>
        </w:rPr>
        <w:t>ment of change</w:t>
      </w:r>
      <w:r w:rsidR="00D016E6" w:rsidRPr="00D016E6">
        <w:rPr>
          <w:rFonts w:cs="Arial"/>
          <w:sz w:val="22"/>
          <w:szCs w:val="22"/>
        </w:rPr>
        <w:t xml:space="preserve"> delivery frameworks, tools, and templates.</w:t>
      </w:r>
    </w:p>
    <w:p w14:paraId="45DE11C4" w14:textId="77777777" w:rsidR="00D016E6" w:rsidRPr="00D016E6" w:rsidRDefault="00D016E6" w:rsidP="00D016E6">
      <w:pPr>
        <w:pStyle w:val="PlainText"/>
        <w:jc w:val="both"/>
        <w:rPr>
          <w:rFonts w:cs="Arial"/>
          <w:sz w:val="22"/>
          <w:szCs w:val="22"/>
        </w:rPr>
      </w:pPr>
    </w:p>
    <w:p w14:paraId="77B2470E" w14:textId="6B845455" w:rsidR="007770F9" w:rsidRPr="00D016E6" w:rsidRDefault="00D016E6" w:rsidP="007770F9">
      <w:pPr>
        <w:pStyle w:val="PlainText"/>
        <w:jc w:val="both"/>
        <w:rPr>
          <w:rFonts w:cs="Arial"/>
          <w:sz w:val="22"/>
          <w:szCs w:val="22"/>
        </w:rPr>
      </w:pPr>
      <w:r w:rsidRPr="00D016E6">
        <w:rPr>
          <w:rFonts w:cs="Arial"/>
          <w:sz w:val="22"/>
          <w:szCs w:val="22"/>
        </w:rPr>
        <w:t>Coordinate governance cycles and reporting for key</w:t>
      </w:r>
      <w:r w:rsidR="00146D9E">
        <w:rPr>
          <w:rFonts w:cs="Arial"/>
          <w:sz w:val="22"/>
          <w:szCs w:val="22"/>
        </w:rPr>
        <w:t xml:space="preserve"> governance panels and boards</w:t>
      </w:r>
      <w:r w:rsidRPr="00D016E6">
        <w:rPr>
          <w:rFonts w:cs="Arial"/>
          <w:sz w:val="22"/>
          <w:szCs w:val="22"/>
        </w:rPr>
        <w:t>.</w:t>
      </w:r>
      <w:r w:rsidR="007770F9" w:rsidRPr="007770F9">
        <w:rPr>
          <w:rFonts w:cs="Arial"/>
          <w:sz w:val="22"/>
          <w:szCs w:val="22"/>
        </w:rPr>
        <w:t xml:space="preserve"> </w:t>
      </w:r>
      <w:r w:rsidR="007770F9">
        <w:rPr>
          <w:rFonts w:cs="Arial"/>
          <w:sz w:val="22"/>
          <w:szCs w:val="22"/>
        </w:rPr>
        <w:t>Includes d</w:t>
      </w:r>
      <w:r w:rsidR="007770F9" w:rsidRPr="00D016E6">
        <w:rPr>
          <w:rFonts w:cs="Arial"/>
          <w:sz w:val="22"/>
          <w:szCs w:val="22"/>
        </w:rPr>
        <w:t>evelop</w:t>
      </w:r>
      <w:r w:rsidR="007770F9">
        <w:rPr>
          <w:rFonts w:cs="Arial"/>
          <w:sz w:val="22"/>
          <w:szCs w:val="22"/>
        </w:rPr>
        <w:t xml:space="preserve">ing </w:t>
      </w:r>
      <w:r w:rsidR="007770F9" w:rsidRPr="00D016E6">
        <w:rPr>
          <w:rFonts w:cs="Arial"/>
          <w:sz w:val="22"/>
          <w:szCs w:val="22"/>
        </w:rPr>
        <w:t>and delive</w:t>
      </w:r>
      <w:r w:rsidR="007770F9">
        <w:rPr>
          <w:rFonts w:cs="Arial"/>
          <w:sz w:val="22"/>
          <w:szCs w:val="22"/>
        </w:rPr>
        <w:t xml:space="preserve">ring </w:t>
      </w:r>
      <w:r w:rsidR="007770F9" w:rsidRPr="00D016E6">
        <w:rPr>
          <w:rFonts w:cs="Arial"/>
          <w:sz w:val="22"/>
          <w:szCs w:val="22"/>
        </w:rPr>
        <w:t>consistent, timely, and insightful reporting that informs decision-making at senior and executive levels.</w:t>
      </w:r>
    </w:p>
    <w:p w14:paraId="39A4129A" w14:textId="77777777" w:rsidR="00D016E6" w:rsidRPr="00D016E6" w:rsidRDefault="00D016E6" w:rsidP="00D016E6">
      <w:pPr>
        <w:pStyle w:val="PlainText"/>
        <w:jc w:val="both"/>
        <w:rPr>
          <w:rFonts w:cs="Arial"/>
          <w:sz w:val="22"/>
          <w:szCs w:val="22"/>
        </w:rPr>
      </w:pPr>
    </w:p>
    <w:p w14:paraId="4762816E" w14:textId="68C170E9" w:rsidR="007770F9" w:rsidRDefault="007770F9" w:rsidP="007770F9">
      <w:pPr>
        <w:pStyle w:val="PlainText"/>
        <w:jc w:val="both"/>
        <w:rPr>
          <w:rFonts w:cs="Arial"/>
          <w:sz w:val="22"/>
          <w:szCs w:val="22"/>
        </w:rPr>
      </w:pPr>
      <w:r w:rsidRPr="00D016E6">
        <w:rPr>
          <w:rFonts w:cs="Arial"/>
          <w:sz w:val="22"/>
          <w:szCs w:val="22"/>
        </w:rPr>
        <w:t xml:space="preserve">Provide constructive challenge and assurance across </w:t>
      </w:r>
      <w:r w:rsidR="00E12F35">
        <w:rPr>
          <w:rFonts w:cs="Arial"/>
          <w:sz w:val="22"/>
          <w:szCs w:val="22"/>
        </w:rPr>
        <w:t xml:space="preserve">transformation programmes and </w:t>
      </w:r>
      <w:r>
        <w:rPr>
          <w:rFonts w:cs="Arial"/>
          <w:sz w:val="22"/>
          <w:szCs w:val="22"/>
        </w:rPr>
        <w:t>projects</w:t>
      </w:r>
      <w:r w:rsidRPr="00D016E6">
        <w:rPr>
          <w:rFonts w:cs="Arial"/>
          <w:sz w:val="22"/>
          <w:szCs w:val="22"/>
        </w:rPr>
        <w:t xml:space="preserve"> to ensure plans</w:t>
      </w:r>
      <w:r>
        <w:rPr>
          <w:rFonts w:cs="Arial"/>
          <w:sz w:val="22"/>
          <w:szCs w:val="22"/>
        </w:rPr>
        <w:t xml:space="preserve">, documentation, </w:t>
      </w:r>
      <w:r w:rsidRPr="00D016E6">
        <w:rPr>
          <w:rFonts w:cs="Arial"/>
          <w:sz w:val="22"/>
          <w:szCs w:val="22"/>
        </w:rPr>
        <w:t xml:space="preserve">and outcomes </w:t>
      </w:r>
      <w:r w:rsidR="0065313B">
        <w:rPr>
          <w:rFonts w:cs="Arial"/>
          <w:sz w:val="22"/>
          <w:szCs w:val="22"/>
        </w:rPr>
        <w:t>a</w:t>
      </w:r>
      <w:r w:rsidR="0065313B" w:rsidRPr="0065313B">
        <w:rPr>
          <w:rFonts w:cs="Arial"/>
          <w:sz w:val="22"/>
          <w:szCs w:val="22"/>
        </w:rPr>
        <w:t>re managed efficiently, and effectivel</w:t>
      </w:r>
      <w:r w:rsidR="0065313B">
        <w:rPr>
          <w:rFonts w:cs="Arial"/>
          <w:sz w:val="22"/>
          <w:szCs w:val="22"/>
        </w:rPr>
        <w:t>y</w:t>
      </w:r>
      <w:r w:rsidRPr="00D016E6">
        <w:rPr>
          <w:rFonts w:cs="Arial"/>
          <w:sz w:val="22"/>
          <w:szCs w:val="22"/>
        </w:rPr>
        <w:t>.</w:t>
      </w:r>
      <w:r w:rsidR="00E12F35">
        <w:rPr>
          <w:rFonts w:cs="Arial"/>
          <w:sz w:val="22"/>
          <w:szCs w:val="22"/>
        </w:rPr>
        <w:t xml:space="preserve"> Includes establishing baselines to measure progress against.</w:t>
      </w:r>
    </w:p>
    <w:p w14:paraId="67C5DB66" w14:textId="77777777" w:rsidR="007770F9" w:rsidRPr="00D016E6" w:rsidRDefault="007770F9" w:rsidP="007770F9">
      <w:pPr>
        <w:pStyle w:val="PlainText"/>
        <w:jc w:val="both"/>
        <w:rPr>
          <w:rFonts w:cs="Arial"/>
          <w:sz w:val="22"/>
          <w:szCs w:val="22"/>
        </w:rPr>
      </w:pPr>
    </w:p>
    <w:p w14:paraId="44FD9588" w14:textId="77777777" w:rsidR="00D46D92" w:rsidRDefault="00D46D92" w:rsidP="00D46D92">
      <w:pPr>
        <w:pStyle w:val="PlainTex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Supporting Programme Leads with maintaining oversight of all initiatives being delivered across the six transformation programmes</w:t>
      </w:r>
    </w:p>
    <w:p w14:paraId="6912EE71" w14:textId="1680DD0F" w:rsidR="00D016E6" w:rsidRPr="00D016E6" w:rsidRDefault="00D016E6" w:rsidP="00D016E6">
      <w:pPr>
        <w:pStyle w:val="PlainText"/>
        <w:jc w:val="both"/>
        <w:rPr>
          <w:rFonts w:cs="Arial"/>
          <w:sz w:val="22"/>
          <w:szCs w:val="22"/>
        </w:rPr>
      </w:pPr>
      <w:r w:rsidRPr="00D016E6">
        <w:rPr>
          <w:rFonts w:cs="Arial"/>
          <w:sz w:val="22"/>
          <w:szCs w:val="22"/>
        </w:rPr>
        <w:t>Oversee a central RAID log, ensuring risks, issues and dependencies are captured, monitored, and escalated as needed.</w:t>
      </w:r>
    </w:p>
    <w:p w14:paraId="42C0482B" w14:textId="77777777" w:rsidR="00D12A80" w:rsidRDefault="00D12A80" w:rsidP="00D016E6">
      <w:pPr>
        <w:pStyle w:val="PlainText"/>
        <w:jc w:val="both"/>
        <w:rPr>
          <w:rFonts w:cs="Arial"/>
          <w:sz w:val="22"/>
          <w:szCs w:val="22"/>
        </w:rPr>
      </w:pPr>
    </w:p>
    <w:p w14:paraId="34F3CFDD" w14:textId="09C8F25C" w:rsidR="00D016E6" w:rsidRDefault="00C7109D" w:rsidP="00D016E6">
      <w:pPr>
        <w:pStyle w:val="PlainText"/>
        <w:jc w:val="both"/>
        <w:rPr>
          <w:rFonts w:cs="Arial"/>
          <w:sz w:val="22"/>
          <w:szCs w:val="22"/>
        </w:rPr>
      </w:pPr>
      <w:r w:rsidRPr="00C7109D">
        <w:rPr>
          <w:rFonts w:cs="Arial"/>
          <w:sz w:val="22"/>
          <w:szCs w:val="22"/>
        </w:rPr>
        <w:t xml:space="preserve">Support the benefits tracking processes </w:t>
      </w:r>
      <w:r w:rsidR="00D46D92">
        <w:rPr>
          <w:rFonts w:cs="Arial"/>
          <w:sz w:val="22"/>
          <w:szCs w:val="22"/>
        </w:rPr>
        <w:t xml:space="preserve">for transformation activity </w:t>
      </w:r>
      <w:r w:rsidRPr="00C7109D">
        <w:rPr>
          <w:rFonts w:cs="Arial"/>
          <w:sz w:val="22"/>
          <w:szCs w:val="22"/>
        </w:rPr>
        <w:t xml:space="preserve">from </w:t>
      </w:r>
      <w:r w:rsidR="0096793F" w:rsidRPr="00C7109D">
        <w:rPr>
          <w:rFonts w:cs="Arial"/>
          <w:sz w:val="22"/>
          <w:szCs w:val="22"/>
        </w:rPr>
        <w:t>identification</w:t>
      </w:r>
      <w:r w:rsidRPr="00C7109D">
        <w:rPr>
          <w:rFonts w:cs="Arial"/>
          <w:sz w:val="22"/>
          <w:szCs w:val="22"/>
        </w:rPr>
        <w:t>, through to delivery and post-implementation review</w:t>
      </w:r>
      <w:r>
        <w:rPr>
          <w:rFonts w:cs="Arial"/>
          <w:sz w:val="22"/>
          <w:szCs w:val="22"/>
        </w:rPr>
        <w:t>.</w:t>
      </w:r>
    </w:p>
    <w:p w14:paraId="2ACDE8DD" w14:textId="77777777" w:rsidR="00C7109D" w:rsidRPr="00D016E6" w:rsidRDefault="00C7109D" w:rsidP="00D016E6">
      <w:pPr>
        <w:pStyle w:val="PlainText"/>
        <w:jc w:val="both"/>
        <w:rPr>
          <w:rFonts w:cs="Arial"/>
          <w:sz w:val="22"/>
          <w:szCs w:val="22"/>
        </w:rPr>
      </w:pPr>
    </w:p>
    <w:p w14:paraId="7D129A88" w14:textId="04088CD4" w:rsidR="00D016E6" w:rsidRDefault="00A168AD" w:rsidP="00D016E6">
      <w:pPr>
        <w:pStyle w:val="PlainText"/>
        <w:jc w:val="both"/>
        <w:rPr>
          <w:rFonts w:cs="Arial"/>
          <w:sz w:val="22"/>
          <w:szCs w:val="22"/>
        </w:rPr>
      </w:pPr>
      <w:r w:rsidRPr="00A168AD">
        <w:rPr>
          <w:rFonts w:cs="Arial"/>
          <w:sz w:val="22"/>
          <w:szCs w:val="22"/>
        </w:rPr>
        <w:t>Support the culture of continuous improvement through assurance reviews, and administering the lessons learned process</w:t>
      </w:r>
      <w:r>
        <w:rPr>
          <w:rFonts w:cs="Arial"/>
          <w:sz w:val="22"/>
          <w:szCs w:val="22"/>
        </w:rPr>
        <w:t>.</w:t>
      </w:r>
    </w:p>
    <w:p w14:paraId="7FFE7067" w14:textId="77777777" w:rsidR="00A168AD" w:rsidRPr="00D016E6" w:rsidRDefault="00A168AD" w:rsidP="00D016E6">
      <w:pPr>
        <w:pStyle w:val="PlainText"/>
        <w:jc w:val="both"/>
        <w:rPr>
          <w:rFonts w:cs="Arial"/>
          <w:sz w:val="22"/>
          <w:szCs w:val="22"/>
        </w:rPr>
      </w:pPr>
    </w:p>
    <w:p w14:paraId="741150E7" w14:textId="572ED191" w:rsidR="00D016E6" w:rsidRPr="00D016E6" w:rsidRDefault="00D016E6" w:rsidP="00D016E6">
      <w:pPr>
        <w:pStyle w:val="PlainText"/>
        <w:jc w:val="both"/>
        <w:rPr>
          <w:rFonts w:cs="Arial"/>
          <w:sz w:val="22"/>
          <w:szCs w:val="22"/>
        </w:rPr>
      </w:pPr>
      <w:r w:rsidRPr="00D016E6">
        <w:rPr>
          <w:rFonts w:cs="Arial"/>
          <w:sz w:val="22"/>
          <w:szCs w:val="22"/>
        </w:rPr>
        <w:t>Maintain a library of PMO templates, artefacts, and best practice material</w:t>
      </w:r>
      <w:r w:rsidR="00F822AB">
        <w:rPr>
          <w:rFonts w:cs="Arial"/>
          <w:sz w:val="22"/>
          <w:szCs w:val="22"/>
        </w:rPr>
        <w:t>s</w:t>
      </w:r>
      <w:r w:rsidRPr="00D016E6">
        <w:rPr>
          <w:rFonts w:cs="Arial"/>
          <w:sz w:val="22"/>
          <w:szCs w:val="22"/>
        </w:rPr>
        <w:t>.</w:t>
      </w:r>
    </w:p>
    <w:p w14:paraId="5759B610" w14:textId="77777777" w:rsidR="00D016E6" w:rsidRPr="00D016E6" w:rsidRDefault="00D016E6" w:rsidP="00D016E6">
      <w:pPr>
        <w:pStyle w:val="PlainText"/>
        <w:jc w:val="both"/>
        <w:rPr>
          <w:rFonts w:cs="Arial"/>
          <w:sz w:val="22"/>
          <w:szCs w:val="22"/>
        </w:rPr>
      </w:pPr>
    </w:p>
    <w:p w14:paraId="5E627997" w14:textId="19AF0515" w:rsidR="00D016E6" w:rsidRDefault="002F6BA8" w:rsidP="00D016E6">
      <w:pPr>
        <w:pStyle w:val="PlainText"/>
        <w:jc w:val="both"/>
        <w:rPr>
          <w:rFonts w:cs="Arial"/>
          <w:sz w:val="22"/>
          <w:szCs w:val="22"/>
        </w:rPr>
      </w:pPr>
      <w:r w:rsidRPr="002F6BA8">
        <w:rPr>
          <w:rFonts w:cs="Arial"/>
          <w:sz w:val="22"/>
          <w:szCs w:val="22"/>
        </w:rPr>
        <w:t>Responsible for centrally managing and collating portfolio resource requirements, working with stakeholders to highlight and resolve risks and issues</w:t>
      </w:r>
      <w:r>
        <w:rPr>
          <w:rFonts w:cs="Arial"/>
          <w:sz w:val="22"/>
          <w:szCs w:val="22"/>
        </w:rPr>
        <w:t>.</w:t>
      </w:r>
    </w:p>
    <w:p w14:paraId="6A0172FD" w14:textId="77777777" w:rsidR="002F6BA8" w:rsidRPr="00D016E6" w:rsidRDefault="002F6BA8" w:rsidP="00D016E6">
      <w:pPr>
        <w:pStyle w:val="PlainText"/>
        <w:jc w:val="both"/>
        <w:rPr>
          <w:rFonts w:cs="Arial"/>
          <w:sz w:val="22"/>
          <w:szCs w:val="22"/>
        </w:rPr>
      </w:pPr>
    </w:p>
    <w:p w14:paraId="550F5787" w14:textId="0E40B577" w:rsidR="00D016E6" w:rsidRDefault="00D016E6" w:rsidP="00D016E6">
      <w:pPr>
        <w:pStyle w:val="PlainText"/>
        <w:jc w:val="both"/>
        <w:rPr>
          <w:rFonts w:cs="Arial"/>
          <w:sz w:val="22"/>
          <w:szCs w:val="22"/>
        </w:rPr>
      </w:pPr>
      <w:r w:rsidRPr="00AB4AA9">
        <w:rPr>
          <w:rFonts w:cs="Arial"/>
          <w:sz w:val="22"/>
          <w:szCs w:val="22"/>
        </w:rPr>
        <w:t>Support prioritisation discussions and ensure clarity of who is working on what across the portfolio.</w:t>
      </w:r>
    </w:p>
    <w:p w14:paraId="7D9884DC" w14:textId="77777777" w:rsidR="0069299A" w:rsidRDefault="0069299A" w:rsidP="00D016E6">
      <w:pPr>
        <w:pStyle w:val="PlainText"/>
        <w:jc w:val="both"/>
        <w:rPr>
          <w:rFonts w:cs="Arial"/>
          <w:sz w:val="22"/>
          <w:szCs w:val="22"/>
        </w:rPr>
      </w:pPr>
    </w:p>
    <w:p w14:paraId="7CF6D9C1" w14:textId="47FF0236" w:rsidR="0069299A" w:rsidRPr="00AB4AA9" w:rsidRDefault="0069299A" w:rsidP="00D016E6">
      <w:pPr>
        <w:pStyle w:val="PlainText"/>
        <w:jc w:val="both"/>
        <w:rPr>
          <w:rFonts w:cs="Arial"/>
          <w:sz w:val="22"/>
          <w:szCs w:val="22"/>
        </w:rPr>
      </w:pPr>
      <w:r w:rsidRPr="383BC261">
        <w:rPr>
          <w:rFonts w:cs="Arial"/>
          <w:sz w:val="22"/>
          <w:szCs w:val="22"/>
        </w:rPr>
        <w:t xml:space="preserve">Support the implementation, usage and administration of </w:t>
      </w:r>
      <w:r w:rsidR="00B84FEF" w:rsidRPr="383BC261">
        <w:rPr>
          <w:rFonts w:cs="Arial"/>
          <w:sz w:val="22"/>
          <w:szCs w:val="22"/>
        </w:rPr>
        <w:t xml:space="preserve">a </w:t>
      </w:r>
      <w:r w:rsidR="70F7F25E" w:rsidRPr="383BC261">
        <w:rPr>
          <w:rFonts w:cs="Arial"/>
          <w:sz w:val="22"/>
          <w:szCs w:val="22"/>
        </w:rPr>
        <w:t>Project Portfolio Management (</w:t>
      </w:r>
      <w:r w:rsidR="00B84FEF" w:rsidRPr="383BC261">
        <w:rPr>
          <w:rFonts w:cs="Arial"/>
          <w:sz w:val="22"/>
          <w:szCs w:val="22"/>
        </w:rPr>
        <w:t>PPM</w:t>
      </w:r>
      <w:r w:rsidR="20EF7C50" w:rsidRPr="383BC261">
        <w:rPr>
          <w:rFonts w:cs="Arial"/>
          <w:sz w:val="22"/>
          <w:szCs w:val="22"/>
        </w:rPr>
        <w:t>)</w:t>
      </w:r>
      <w:r w:rsidR="00B84FEF" w:rsidRPr="383BC261">
        <w:rPr>
          <w:rFonts w:cs="Arial"/>
          <w:sz w:val="22"/>
          <w:szCs w:val="22"/>
        </w:rPr>
        <w:t xml:space="preserve"> tool to manage and monitor projects.</w:t>
      </w:r>
    </w:p>
    <w:p w14:paraId="6228E6B1" w14:textId="77777777" w:rsidR="00E43BAA" w:rsidRPr="00675403" w:rsidRDefault="00E43BAA" w:rsidP="00E43BAA">
      <w:pPr>
        <w:ind w:left="426" w:hanging="426"/>
        <w:rPr>
          <w:rFonts w:cs="Arial"/>
          <w:sz w:val="24"/>
          <w:szCs w:val="24"/>
          <w:u w:val="single"/>
        </w:rPr>
      </w:pPr>
      <w:r w:rsidRPr="00675403">
        <w:rPr>
          <w:rFonts w:cs="Arial"/>
          <w:sz w:val="24"/>
          <w:szCs w:val="24"/>
          <w:u w:val="single"/>
        </w:rPr>
        <w:tab/>
      </w:r>
      <w:r w:rsidRPr="00675403">
        <w:rPr>
          <w:rFonts w:cs="Arial"/>
          <w:sz w:val="24"/>
          <w:szCs w:val="24"/>
          <w:u w:val="single"/>
        </w:rPr>
        <w:tab/>
      </w:r>
      <w:r w:rsidRPr="00675403">
        <w:rPr>
          <w:rFonts w:cs="Arial"/>
          <w:sz w:val="24"/>
          <w:szCs w:val="24"/>
          <w:u w:val="single"/>
        </w:rPr>
        <w:tab/>
      </w:r>
      <w:r w:rsidRPr="00675403">
        <w:rPr>
          <w:rFonts w:cs="Arial"/>
          <w:sz w:val="24"/>
          <w:szCs w:val="24"/>
          <w:u w:val="single"/>
        </w:rPr>
        <w:tab/>
      </w:r>
      <w:r w:rsidRPr="00675403">
        <w:rPr>
          <w:rFonts w:cs="Arial"/>
          <w:sz w:val="24"/>
          <w:szCs w:val="24"/>
          <w:u w:val="single"/>
        </w:rPr>
        <w:tab/>
      </w:r>
      <w:r w:rsidRPr="00675403">
        <w:rPr>
          <w:rFonts w:cs="Arial"/>
          <w:sz w:val="24"/>
          <w:szCs w:val="24"/>
          <w:u w:val="single"/>
        </w:rPr>
        <w:tab/>
      </w:r>
      <w:r w:rsidRPr="00675403">
        <w:rPr>
          <w:rFonts w:cs="Arial"/>
          <w:sz w:val="24"/>
          <w:szCs w:val="24"/>
          <w:u w:val="single"/>
        </w:rPr>
        <w:tab/>
      </w:r>
      <w:r w:rsidRPr="00675403">
        <w:rPr>
          <w:rFonts w:cs="Arial"/>
          <w:sz w:val="24"/>
          <w:szCs w:val="24"/>
          <w:u w:val="single"/>
        </w:rPr>
        <w:tab/>
      </w:r>
      <w:r w:rsidRPr="00675403">
        <w:rPr>
          <w:rFonts w:cs="Arial"/>
          <w:sz w:val="24"/>
          <w:szCs w:val="24"/>
          <w:u w:val="single"/>
        </w:rPr>
        <w:tab/>
      </w:r>
      <w:r w:rsidRPr="00675403">
        <w:rPr>
          <w:rFonts w:cs="Arial"/>
          <w:sz w:val="24"/>
          <w:szCs w:val="24"/>
          <w:u w:val="single"/>
        </w:rPr>
        <w:tab/>
      </w:r>
    </w:p>
    <w:p w14:paraId="5647BA27" w14:textId="77777777" w:rsidR="003F17D4" w:rsidRPr="00675403" w:rsidRDefault="003F17D4" w:rsidP="009F0462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</w:p>
    <w:p w14:paraId="5627066A" w14:textId="5F72E854" w:rsidR="0024665D" w:rsidRPr="00675403" w:rsidRDefault="00EB3D5E" w:rsidP="009F0462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  <w:r w:rsidRPr="00675403">
        <w:rPr>
          <w:rFonts w:cs="Arial"/>
          <w:b/>
          <w:color w:val="002060"/>
          <w:sz w:val="24"/>
          <w:szCs w:val="24"/>
        </w:rPr>
        <w:t>Relationships</w:t>
      </w:r>
    </w:p>
    <w:p w14:paraId="6517493C" w14:textId="77777777" w:rsidR="00F2415B" w:rsidRPr="00675403" w:rsidRDefault="00F2415B" w:rsidP="009F0462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</w:p>
    <w:p w14:paraId="2A8BB82D" w14:textId="272B843C" w:rsidR="00BC06B2" w:rsidRPr="00675403" w:rsidRDefault="4FC9BD59" w:rsidP="4DD43A8E">
      <w:pPr>
        <w:tabs>
          <w:tab w:val="left" w:pos="540"/>
        </w:tabs>
        <w:jc w:val="both"/>
        <w:rPr>
          <w:rFonts w:eastAsia="Calibri" w:cs="Arial"/>
          <w:sz w:val="22"/>
          <w:szCs w:val="22"/>
          <w:lang w:eastAsia="en-US"/>
        </w:rPr>
      </w:pPr>
      <w:r w:rsidRPr="4DD43A8E">
        <w:rPr>
          <w:rFonts w:eastAsia="Calibri" w:cs="Arial"/>
          <w:sz w:val="22"/>
          <w:szCs w:val="22"/>
          <w:lang w:eastAsia="en-US"/>
        </w:rPr>
        <w:t xml:space="preserve">Reporting </w:t>
      </w:r>
      <w:r w:rsidR="1F44AFC2" w:rsidRPr="4DD43A8E">
        <w:rPr>
          <w:rFonts w:eastAsia="Calibri" w:cs="Arial"/>
          <w:sz w:val="22"/>
          <w:szCs w:val="22"/>
          <w:lang w:eastAsia="en-US"/>
        </w:rPr>
        <w:t xml:space="preserve">to </w:t>
      </w:r>
      <w:r w:rsidR="0131C226" w:rsidRPr="4DD43A8E">
        <w:rPr>
          <w:rFonts w:eastAsia="Calibri" w:cs="Arial"/>
          <w:sz w:val="22"/>
          <w:szCs w:val="22"/>
          <w:lang w:eastAsia="en-US"/>
        </w:rPr>
        <w:t xml:space="preserve">the Head of Transformation, </w:t>
      </w:r>
      <w:r w:rsidRPr="4DD43A8E">
        <w:rPr>
          <w:rFonts w:eastAsia="Calibri" w:cs="Arial"/>
          <w:sz w:val="22"/>
          <w:szCs w:val="22"/>
          <w:lang w:eastAsia="en-US"/>
        </w:rPr>
        <w:t xml:space="preserve">you will </w:t>
      </w:r>
      <w:r w:rsidR="091C0D48" w:rsidRPr="4DD43A8E">
        <w:rPr>
          <w:rFonts w:eastAsia="Calibri" w:cs="Arial"/>
          <w:sz w:val="22"/>
          <w:szCs w:val="22"/>
          <w:lang w:eastAsia="en-US"/>
        </w:rPr>
        <w:t>work</w:t>
      </w:r>
      <w:r w:rsidRPr="4DD43A8E">
        <w:rPr>
          <w:rFonts w:eastAsia="Calibri" w:cs="Arial"/>
          <w:sz w:val="22"/>
          <w:szCs w:val="22"/>
          <w:lang w:eastAsia="en-US"/>
        </w:rPr>
        <w:t xml:space="preserve"> </w:t>
      </w:r>
      <w:r w:rsidR="091C0D48" w:rsidRPr="4DD43A8E">
        <w:rPr>
          <w:rFonts w:eastAsia="Calibri" w:cs="Arial"/>
          <w:sz w:val="22"/>
          <w:szCs w:val="22"/>
          <w:lang w:eastAsia="en-US"/>
        </w:rPr>
        <w:t xml:space="preserve">closely with Project Managers, Business Analysts, </w:t>
      </w:r>
      <w:r w:rsidR="004C3E19">
        <w:rPr>
          <w:rFonts w:eastAsia="Calibri" w:cs="Arial"/>
          <w:sz w:val="22"/>
          <w:szCs w:val="22"/>
          <w:lang w:eastAsia="en-US"/>
        </w:rPr>
        <w:t xml:space="preserve">Change &amp; Adoption Lead, </w:t>
      </w:r>
      <w:r w:rsidR="00F62DB4">
        <w:rPr>
          <w:rFonts w:eastAsia="Calibri" w:cs="Arial"/>
          <w:sz w:val="22"/>
          <w:szCs w:val="22"/>
          <w:lang w:eastAsia="en-US"/>
        </w:rPr>
        <w:t xml:space="preserve">Programme Leads </w:t>
      </w:r>
      <w:r w:rsidR="091C0D48" w:rsidRPr="4DD43A8E">
        <w:rPr>
          <w:rFonts w:eastAsia="Calibri" w:cs="Arial"/>
          <w:sz w:val="22"/>
          <w:szCs w:val="22"/>
          <w:lang w:eastAsia="en-US"/>
        </w:rPr>
        <w:t>and key stakeholders across the</w:t>
      </w:r>
      <w:r w:rsidR="3F821D2F" w:rsidRPr="4DD43A8E">
        <w:rPr>
          <w:rFonts w:eastAsia="Calibri" w:cs="Arial"/>
          <w:sz w:val="22"/>
          <w:szCs w:val="22"/>
          <w:lang w:eastAsia="en-US"/>
        </w:rPr>
        <w:t xml:space="preserve"> business</w:t>
      </w:r>
      <w:r w:rsidR="091C0D48" w:rsidRPr="4DD43A8E">
        <w:rPr>
          <w:rFonts w:eastAsia="Calibri" w:cs="Arial"/>
          <w:sz w:val="22"/>
          <w:szCs w:val="22"/>
          <w:lang w:eastAsia="en-US"/>
        </w:rPr>
        <w:t>, acting as the exper</w:t>
      </w:r>
      <w:r w:rsidR="00B84FEF">
        <w:rPr>
          <w:rFonts w:eastAsia="Calibri" w:cs="Arial"/>
          <w:sz w:val="22"/>
          <w:szCs w:val="22"/>
          <w:lang w:eastAsia="en-US"/>
        </w:rPr>
        <w:t xml:space="preserve">t portfolio </w:t>
      </w:r>
      <w:r w:rsidR="00CD3BBA">
        <w:rPr>
          <w:rFonts w:eastAsia="Calibri" w:cs="Arial"/>
          <w:sz w:val="22"/>
          <w:szCs w:val="22"/>
          <w:lang w:eastAsia="en-US"/>
        </w:rPr>
        <w:t>support, report and assurance.</w:t>
      </w:r>
    </w:p>
    <w:p w14:paraId="582D8A05" w14:textId="77777777" w:rsidR="006001A3" w:rsidRPr="00675403" w:rsidRDefault="006001A3" w:rsidP="0024665D">
      <w:pPr>
        <w:jc w:val="both"/>
        <w:rPr>
          <w:rFonts w:cs="Arial"/>
          <w:sz w:val="24"/>
          <w:szCs w:val="24"/>
          <w:u w:val="single"/>
        </w:rPr>
      </w:pPr>
      <w:r w:rsidRPr="00675403">
        <w:rPr>
          <w:rFonts w:cs="Arial"/>
          <w:sz w:val="24"/>
          <w:szCs w:val="24"/>
          <w:u w:val="single"/>
        </w:rPr>
        <w:tab/>
      </w:r>
      <w:r w:rsidRPr="00675403">
        <w:rPr>
          <w:rFonts w:cs="Arial"/>
          <w:sz w:val="24"/>
          <w:szCs w:val="24"/>
          <w:u w:val="single"/>
        </w:rPr>
        <w:tab/>
      </w:r>
      <w:r w:rsidRPr="00675403">
        <w:rPr>
          <w:rFonts w:cs="Arial"/>
          <w:sz w:val="24"/>
          <w:szCs w:val="24"/>
          <w:u w:val="single"/>
        </w:rPr>
        <w:tab/>
      </w:r>
      <w:r w:rsidRPr="00675403">
        <w:rPr>
          <w:rFonts w:cs="Arial"/>
          <w:sz w:val="24"/>
          <w:szCs w:val="24"/>
          <w:u w:val="single"/>
        </w:rPr>
        <w:tab/>
      </w:r>
      <w:r w:rsidRPr="00675403">
        <w:rPr>
          <w:rFonts w:cs="Arial"/>
          <w:sz w:val="24"/>
          <w:szCs w:val="24"/>
          <w:u w:val="single"/>
        </w:rPr>
        <w:tab/>
      </w:r>
      <w:r w:rsidRPr="00675403">
        <w:rPr>
          <w:rFonts w:cs="Arial"/>
          <w:sz w:val="24"/>
          <w:szCs w:val="24"/>
          <w:u w:val="single"/>
        </w:rPr>
        <w:tab/>
      </w:r>
      <w:r w:rsidRPr="00675403">
        <w:rPr>
          <w:rFonts w:cs="Arial"/>
          <w:sz w:val="24"/>
          <w:szCs w:val="24"/>
          <w:u w:val="single"/>
        </w:rPr>
        <w:tab/>
      </w:r>
      <w:r w:rsidRPr="00675403">
        <w:rPr>
          <w:rFonts w:cs="Arial"/>
          <w:sz w:val="24"/>
          <w:szCs w:val="24"/>
          <w:u w:val="single"/>
        </w:rPr>
        <w:tab/>
      </w:r>
      <w:r w:rsidRPr="00675403">
        <w:rPr>
          <w:rFonts w:cs="Arial"/>
          <w:sz w:val="24"/>
          <w:szCs w:val="24"/>
          <w:u w:val="single"/>
        </w:rPr>
        <w:tab/>
      </w:r>
    </w:p>
    <w:p w14:paraId="4C029ED9" w14:textId="77777777" w:rsidR="003F17D4" w:rsidRPr="00675403" w:rsidRDefault="003F17D4" w:rsidP="00D47B04">
      <w:pPr>
        <w:jc w:val="both"/>
        <w:rPr>
          <w:rFonts w:cs="Arial"/>
          <w:b/>
          <w:color w:val="002060"/>
          <w:sz w:val="24"/>
          <w:szCs w:val="24"/>
        </w:rPr>
      </w:pPr>
    </w:p>
    <w:p w14:paraId="63B105FB" w14:textId="77777777" w:rsidR="00E41DD0" w:rsidRDefault="00E41DD0">
      <w:pPr>
        <w:rPr>
          <w:rFonts w:cs="Arial"/>
          <w:b/>
          <w:color w:val="002060"/>
          <w:sz w:val="24"/>
          <w:szCs w:val="24"/>
        </w:rPr>
      </w:pPr>
      <w:r>
        <w:rPr>
          <w:rFonts w:cs="Arial"/>
          <w:b/>
          <w:color w:val="002060"/>
          <w:sz w:val="24"/>
          <w:szCs w:val="24"/>
        </w:rPr>
        <w:br w:type="page"/>
      </w:r>
    </w:p>
    <w:p w14:paraId="05CE528D" w14:textId="6697AC11" w:rsidR="007F000A" w:rsidRPr="00675403" w:rsidRDefault="004F0AD9" w:rsidP="00D47B04">
      <w:pPr>
        <w:jc w:val="both"/>
        <w:rPr>
          <w:rFonts w:cs="Arial"/>
          <w:b/>
          <w:sz w:val="24"/>
          <w:szCs w:val="24"/>
        </w:rPr>
      </w:pPr>
      <w:r w:rsidRPr="00675403">
        <w:rPr>
          <w:rFonts w:cs="Arial"/>
          <w:b/>
          <w:color w:val="002060"/>
          <w:sz w:val="24"/>
          <w:szCs w:val="24"/>
        </w:rPr>
        <w:lastRenderedPageBreak/>
        <w:t>Role Requirements</w:t>
      </w:r>
      <w:r w:rsidRPr="00675403">
        <w:rPr>
          <w:rFonts w:cs="Arial"/>
          <w:b/>
          <w:sz w:val="24"/>
          <w:szCs w:val="24"/>
        </w:rPr>
        <w:t>:</w:t>
      </w:r>
    </w:p>
    <w:p w14:paraId="0DEDC1F1" w14:textId="77777777" w:rsidR="000D5381" w:rsidRDefault="000D5381" w:rsidP="00D47B04">
      <w:pPr>
        <w:jc w:val="both"/>
        <w:rPr>
          <w:rFonts w:cs="Arial"/>
          <w:b/>
          <w:sz w:val="24"/>
          <w:szCs w:val="24"/>
        </w:rPr>
      </w:pPr>
    </w:p>
    <w:p w14:paraId="2D6AF9B6" w14:textId="42EE3853" w:rsidR="005E2B52" w:rsidRDefault="71B9A465" w:rsidP="00AB65D6">
      <w:pPr>
        <w:rPr>
          <w:rFonts w:cs="Arial"/>
          <w:sz w:val="22"/>
          <w:szCs w:val="22"/>
        </w:rPr>
      </w:pPr>
      <w:r w:rsidRPr="4DD43A8E">
        <w:rPr>
          <w:rFonts w:cs="Arial"/>
          <w:sz w:val="22"/>
          <w:szCs w:val="22"/>
        </w:rPr>
        <w:t xml:space="preserve">There are certain qualifications, experience and attributes we are looking for to operate effectively as </w:t>
      </w:r>
      <w:r w:rsidR="00527210">
        <w:rPr>
          <w:rFonts w:cs="Arial"/>
          <w:sz w:val="22"/>
          <w:szCs w:val="22"/>
        </w:rPr>
        <w:t xml:space="preserve">PMO </w:t>
      </w:r>
      <w:r w:rsidR="00E3E838" w:rsidRPr="4DD43A8E">
        <w:rPr>
          <w:rFonts w:cs="Arial"/>
          <w:sz w:val="22"/>
          <w:szCs w:val="22"/>
        </w:rPr>
        <w:t>Lead</w:t>
      </w:r>
      <w:r w:rsidRPr="4DD43A8E">
        <w:rPr>
          <w:rFonts w:cs="Arial"/>
          <w:sz w:val="22"/>
          <w:szCs w:val="22"/>
        </w:rPr>
        <w:t>:</w:t>
      </w:r>
      <w:r w:rsidR="00527210">
        <w:rPr>
          <w:rFonts w:cs="Arial"/>
          <w:sz w:val="22"/>
          <w:szCs w:val="22"/>
        </w:rPr>
        <w:br/>
      </w:r>
    </w:p>
    <w:p w14:paraId="4977F1EA" w14:textId="77777777" w:rsidR="009352D5" w:rsidRPr="009352D5" w:rsidRDefault="009352D5" w:rsidP="009352D5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9352D5">
        <w:rPr>
          <w:rFonts w:cs="Arial"/>
          <w:sz w:val="22"/>
          <w:szCs w:val="22"/>
        </w:rPr>
        <w:t>A recognised project or portfolio management qualification (e.g. PRINCE2, MSP, APM PMQ, P3O).</w:t>
      </w:r>
    </w:p>
    <w:p w14:paraId="21DB037B" w14:textId="77777777" w:rsidR="009352D5" w:rsidRPr="009352D5" w:rsidRDefault="009352D5" w:rsidP="009352D5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9352D5">
        <w:rPr>
          <w:rFonts w:cs="Arial"/>
          <w:sz w:val="22"/>
          <w:szCs w:val="22"/>
        </w:rPr>
        <w:t>Strong understanding of portfolio, programme, and project governance principles.</w:t>
      </w:r>
    </w:p>
    <w:p w14:paraId="1CE48EA8" w14:textId="3A02CE13" w:rsidR="009352D5" w:rsidRPr="009352D5" w:rsidRDefault="009352D5" w:rsidP="009352D5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383BC261">
        <w:rPr>
          <w:rFonts w:cs="Arial"/>
          <w:sz w:val="22"/>
          <w:szCs w:val="22"/>
        </w:rPr>
        <w:t xml:space="preserve">Knowledge of risk management, benefits realisation, </w:t>
      </w:r>
      <w:r w:rsidR="3739C076" w:rsidRPr="383BC261">
        <w:rPr>
          <w:rFonts w:cs="Arial"/>
          <w:sz w:val="22"/>
          <w:szCs w:val="22"/>
        </w:rPr>
        <w:t xml:space="preserve">dependency management </w:t>
      </w:r>
      <w:r w:rsidRPr="383BC261">
        <w:rPr>
          <w:rFonts w:cs="Arial"/>
          <w:sz w:val="22"/>
          <w:szCs w:val="22"/>
        </w:rPr>
        <w:t>and delivery assurance.</w:t>
      </w:r>
    </w:p>
    <w:p w14:paraId="77ADF0E7" w14:textId="77777777" w:rsidR="009352D5" w:rsidRPr="009352D5" w:rsidRDefault="009352D5" w:rsidP="009352D5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9352D5">
        <w:rPr>
          <w:rFonts w:cs="Arial"/>
          <w:sz w:val="22"/>
          <w:szCs w:val="22"/>
        </w:rPr>
        <w:t>Familiarity with transformation delivery within a regulated or public sector environment is desirable.</w:t>
      </w:r>
    </w:p>
    <w:p w14:paraId="590335BD" w14:textId="77777777" w:rsidR="009352D5" w:rsidRPr="009352D5" w:rsidRDefault="009352D5" w:rsidP="009352D5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9352D5">
        <w:rPr>
          <w:rFonts w:cs="Arial"/>
          <w:sz w:val="22"/>
          <w:szCs w:val="22"/>
        </w:rPr>
        <w:t>Proven experience in a PMO or portfolio oversight role, ideally within a complex, multi-programme environment.</w:t>
      </w:r>
    </w:p>
    <w:p w14:paraId="64F47A22" w14:textId="77777777" w:rsidR="009352D5" w:rsidRPr="009352D5" w:rsidRDefault="009352D5" w:rsidP="009352D5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9352D5">
        <w:rPr>
          <w:rFonts w:cs="Arial"/>
          <w:sz w:val="22"/>
          <w:szCs w:val="22"/>
        </w:rPr>
        <w:t>Experience designing and implementing governance frameworks and reporting structures.</w:t>
      </w:r>
    </w:p>
    <w:p w14:paraId="63C14F81" w14:textId="28C8B478" w:rsidR="009352D5" w:rsidRPr="009352D5" w:rsidRDefault="00CA1DEE" w:rsidP="009352D5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9352D5">
        <w:rPr>
          <w:rFonts w:cs="Arial"/>
          <w:sz w:val="22"/>
          <w:szCs w:val="22"/>
        </w:rPr>
        <w:t xml:space="preserve">Skilled in stakeholder engagement and cross-functional collaboration </w:t>
      </w:r>
      <w:r>
        <w:rPr>
          <w:rFonts w:cs="Arial"/>
          <w:sz w:val="22"/>
          <w:szCs w:val="22"/>
        </w:rPr>
        <w:t>with d</w:t>
      </w:r>
      <w:r w:rsidR="009352D5" w:rsidRPr="009352D5">
        <w:rPr>
          <w:rFonts w:cs="Arial"/>
          <w:sz w:val="22"/>
          <w:szCs w:val="22"/>
        </w:rPr>
        <w:t>emonstrable success in influencing senior stakeholders through evidence-based portfolio data.</w:t>
      </w:r>
    </w:p>
    <w:p w14:paraId="39FFAE75" w14:textId="77777777" w:rsidR="009352D5" w:rsidRPr="009352D5" w:rsidRDefault="009352D5" w:rsidP="009352D5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9352D5">
        <w:rPr>
          <w:rFonts w:cs="Arial"/>
          <w:sz w:val="22"/>
          <w:szCs w:val="22"/>
        </w:rPr>
        <w:t>Experience managing or overseeing the implementation of reporting and resource planning processes.</w:t>
      </w:r>
    </w:p>
    <w:p w14:paraId="6B4591B6" w14:textId="77777777" w:rsidR="009352D5" w:rsidRPr="009352D5" w:rsidRDefault="009352D5" w:rsidP="009352D5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9352D5">
        <w:rPr>
          <w:rFonts w:cs="Arial"/>
          <w:sz w:val="22"/>
          <w:szCs w:val="22"/>
        </w:rPr>
        <w:t>Highly organised, methodical, and delivery focused.</w:t>
      </w:r>
    </w:p>
    <w:p w14:paraId="33B6F168" w14:textId="77777777" w:rsidR="009352D5" w:rsidRPr="009352D5" w:rsidRDefault="009352D5" w:rsidP="009352D5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9352D5">
        <w:rPr>
          <w:rFonts w:cs="Arial"/>
          <w:sz w:val="22"/>
          <w:szCs w:val="22"/>
        </w:rPr>
        <w:t>Strong analytical and data interpretation skills with an ability to translate findings into recommendations.</w:t>
      </w:r>
    </w:p>
    <w:p w14:paraId="5E9F90E1" w14:textId="77777777" w:rsidR="009352D5" w:rsidRPr="009352D5" w:rsidRDefault="009352D5" w:rsidP="009352D5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9352D5">
        <w:rPr>
          <w:rFonts w:cs="Arial"/>
          <w:sz w:val="22"/>
          <w:szCs w:val="22"/>
        </w:rPr>
        <w:t>Able to work independently while coordinating input from multiple teams.</w:t>
      </w:r>
    </w:p>
    <w:p w14:paraId="6A0555EF" w14:textId="6FCF3E0B" w:rsidR="00086A26" w:rsidRDefault="009352D5" w:rsidP="009352D5">
      <w:pPr>
        <w:numPr>
          <w:ilvl w:val="0"/>
          <w:numId w:val="31"/>
        </w:numPr>
        <w:jc w:val="both"/>
        <w:rPr>
          <w:rFonts w:cs="Arial"/>
          <w:sz w:val="22"/>
          <w:szCs w:val="22"/>
        </w:rPr>
      </w:pPr>
      <w:r w:rsidRPr="009352D5">
        <w:rPr>
          <w:rFonts w:cs="Arial"/>
          <w:sz w:val="22"/>
          <w:szCs w:val="22"/>
        </w:rPr>
        <w:t>Passionate about enabling change and helping teams succeed.</w:t>
      </w:r>
    </w:p>
    <w:p w14:paraId="0002DAAE" w14:textId="03C41371" w:rsidR="00086A26" w:rsidRDefault="00086A26" w:rsidP="009352D5">
      <w:pPr>
        <w:ind w:left="720"/>
        <w:jc w:val="both"/>
        <w:rPr>
          <w:rFonts w:cs="Arial"/>
          <w:sz w:val="22"/>
          <w:szCs w:val="22"/>
        </w:rPr>
      </w:pPr>
    </w:p>
    <w:p w14:paraId="61782144" w14:textId="77777777" w:rsidR="00AB65D6" w:rsidRDefault="00AB65D6" w:rsidP="009352D5">
      <w:pPr>
        <w:ind w:left="720"/>
        <w:jc w:val="both"/>
        <w:rPr>
          <w:rFonts w:cs="Arial"/>
          <w:sz w:val="22"/>
          <w:szCs w:val="22"/>
        </w:rPr>
      </w:pPr>
    </w:p>
    <w:p w14:paraId="36C1D91D" w14:textId="77777777" w:rsidR="00AB65D6" w:rsidRDefault="00AB65D6" w:rsidP="009352D5">
      <w:pPr>
        <w:ind w:left="720"/>
        <w:jc w:val="both"/>
        <w:rPr>
          <w:rFonts w:cs="Arial"/>
          <w:sz w:val="22"/>
          <w:szCs w:val="22"/>
        </w:rPr>
      </w:pPr>
    </w:p>
    <w:p w14:paraId="003A3F09" w14:textId="77777777" w:rsidR="00AB65D6" w:rsidRDefault="00AB65D6" w:rsidP="009352D5">
      <w:pPr>
        <w:ind w:left="720"/>
        <w:jc w:val="both"/>
        <w:rPr>
          <w:rFonts w:cs="Arial"/>
          <w:sz w:val="22"/>
          <w:szCs w:val="22"/>
        </w:rPr>
      </w:pPr>
    </w:p>
    <w:p w14:paraId="31C0A14A" w14:textId="77777777" w:rsidR="00AB65D6" w:rsidRDefault="00AB65D6" w:rsidP="009352D5">
      <w:pPr>
        <w:ind w:left="720"/>
        <w:jc w:val="both"/>
        <w:rPr>
          <w:rFonts w:cs="Arial"/>
          <w:sz w:val="22"/>
          <w:szCs w:val="22"/>
        </w:rPr>
      </w:pPr>
    </w:p>
    <w:p w14:paraId="64853BAC" w14:textId="77777777" w:rsidR="00AB65D6" w:rsidRDefault="00AB65D6" w:rsidP="009352D5">
      <w:pPr>
        <w:ind w:left="720"/>
        <w:jc w:val="both"/>
        <w:rPr>
          <w:rFonts w:cs="Arial"/>
          <w:sz w:val="22"/>
          <w:szCs w:val="22"/>
        </w:rPr>
      </w:pPr>
    </w:p>
    <w:p w14:paraId="066142E9" w14:textId="77777777" w:rsidR="00AB65D6" w:rsidRDefault="00AB65D6" w:rsidP="009352D5">
      <w:pPr>
        <w:ind w:left="720"/>
        <w:jc w:val="both"/>
        <w:rPr>
          <w:rFonts w:cs="Arial"/>
          <w:sz w:val="22"/>
          <w:szCs w:val="22"/>
        </w:rPr>
      </w:pPr>
    </w:p>
    <w:p w14:paraId="216084CA" w14:textId="77777777" w:rsidR="00AB65D6" w:rsidRPr="00067F17" w:rsidRDefault="00AB65D6" w:rsidP="00AB65D6">
      <w:pPr>
        <w:spacing w:line="216" w:lineRule="auto"/>
        <w:jc w:val="both"/>
        <w:rPr>
          <w:rFonts w:ascii="Bariol" w:hAnsi="Bariol" w:cs="Arial"/>
          <w:color w:val="000000"/>
          <w:sz w:val="24"/>
          <w:szCs w:val="24"/>
        </w:rPr>
      </w:pPr>
      <w:proofErr w:type="spellStart"/>
      <w:r w:rsidRPr="00067F17">
        <w:rPr>
          <w:rFonts w:ascii="Bariol" w:hAnsi="Bariol" w:cs="Arial"/>
          <w:b/>
          <w:color w:val="002060"/>
          <w:sz w:val="28"/>
          <w:szCs w:val="28"/>
        </w:rPr>
        <w:t>whg’s</w:t>
      </w:r>
      <w:proofErr w:type="spellEnd"/>
      <w:r w:rsidRPr="00067F17">
        <w:rPr>
          <w:rFonts w:ascii="Bariol" w:hAnsi="Bariol" w:cs="Arial"/>
          <w:b/>
          <w:color w:val="002060"/>
          <w:sz w:val="28"/>
          <w:szCs w:val="28"/>
        </w:rPr>
        <w:t xml:space="preserve"> values and behaviours </w:t>
      </w:r>
    </w:p>
    <w:p w14:paraId="4F6AA7D9" w14:textId="77777777" w:rsidR="00AB65D6" w:rsidRPr="00CB0FC2" w:rsidRDefault="00AB65D6" w:rsidP="00AB65D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CB0FC2">
        <w:rPr>
          <w:rStyle w:val="normaltextrun"/>
          <w:rFonts w:cs="Arial"/>
          <w:sz w:val="22"/>
          <w:szCs w:val="22"/>
        </w:rPr>
        <w:t xml:space="preserve">At </w:t>
      </w:r>
      <w:proofErr w:type="spellStart"/>
      <w:r w:rsidRPr="00CB0FC2">
        <w:rPr>
          <w:rStyle w:val="normaltextrun"/>
          <w:rFonts w:cs="Arial"/>
          <w:sz w:val="22"/>
          <w:szCs w:val="22"/>
        </w:rPr>
        <w:t>whg</w:t>
      </w:r>
      <w:proofErr w:type="spellEnd"/>
      <w:r w:rsidRPr="00CB0FC2">
        <w:rPr>
          <w:rStyle w:val="normaltextrun"/>
          <w:rFonts w:cs="Arial"/>
          <w:sz w:val="22"/>
          <w:szCs w:val="22"/>
        </w:rPr>
        <w:t xml:space="preserve"> we have an ambitious aim to be an exceptional place to work that attracts, develop and retains talent. We recognise that our success as a business depends largely on the quality and commitment of our colleagues; our values set out in </w:t>
      </w:r>
      <w:r>
        <w:rPr>
          <w:rStyle w:val="normaltextrun"/>
          <w:rFonts w:cs="Arial"/>
          <w:sz w:val="22"/>
          <w:szCs w:val="22"/>
        </w:rPr>
        <w:t xml:space="preserve">our 2030 plan </w:t>
      </w:r>
      <w:r w:rsidRPr="00CB0FC2">
        <w:rPr>
          <w:rStyle w:val="normaltextrun"/>
          <w:rFonts w:cs="Arial"/>
          <w:sz w:val="22"/>
          <w:szCs w:val="22"/>
        </w:rPr>
        <w:t xml:space="preserve">identify the behaviours that we expect all colleagues to display at </w:t>
      </w:r>
      <w:proofErr w:type="spellStart"/>
      <w:r w:rsidRPr="00CB0FC2">
        <w:rPr>
          <w:rStyle w:val="normaltextrun"/>
          <w:rFonts w:cs="Arial"/>
          <w:sz w:val="22"/>
          <w:szCs w:val="22"/>
        </w:rPr>
        <w:t>whg</w:t>
      </w:r>
      <w:proofErr w:type="spellEnd"/>
      <w:r w:rsidRPr="00CB0FC2">
        <w:rPr>
          <w:rStyle w:val="normaltextrun"/>
          <w:rFonts w:cs="Arial"/>
          <w:sz w:val="22"/>
          <w:szCs w:val="22"/>
        </w:rPr>
        <w:t>.</w:t>
      </w:r>
      <w:r w:rsidRPr="00CB0FC2">
        <w:rPr>
          <w:rStyle w:val="eop"/>
          <w:rFonts w:ascii="Arial" w:hAnsi="Arial" w:cs="Arial"/>
          <w:sz w:val="22"/>
          <w:szCs w:val="22"/>
        </w:rPr>
        <w:t> </w:t>
      </w:r>
    </w:p>
    <w:p w14:paraId="49B61476" w14:textId="77777777" w:rsidR="00AB65D6" w:rsidRPr="00003227" w:rsidRDefault="00AB65D6" w:rsidP="00AB65D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CB0FC2">
        <w:rPr>
          <w:rStyle w:val="eop"/>
          <w:rFonts w:ascii="Arial" w:hAnsi="Arial" w:cs="Arial"/>
          <w:sz w:val="22"/>
          <w:szCs w:val="22"/>
        </w:rPr>
        <w:t> </w:t>
      </w:r>
    </w:p>
    <w:p w14:paraId="693BCA88" w14:textId="77777777" w:rsidR="00AB65D6" w:rsidRPr="00270D07" w:rsidRDefault="00AB65D6" w:rsidP="00AB65D6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</w:tblGrid>
      <w:tr w:rsidR="00AB65D6" w:rsidRPr="00270D07" w14:paraId="2DB2112F" w14:textId="77777777" w:rsidTr="00760974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35D5B12D" w14:textId="0AA4D67B" w:rsidR="00AB65D6" w:rsidRPr="00270D07" w:rsidRDefault="00AB65D6" w:rsidP="00760974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EE33225" wp14:editId="1DC43152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15240</wp:posOffset>
                  </wp:positionV>
                  <wp:extent cx="556895" cy="546100"/>
                  <wp:effectExtent l="0" t="0" r="0" b="6350"/>
                  <wp:wrapSquare wrapText="bothSides"/>
                  <wp:docPr id="1577560490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61FAE928" w14:textId="77777777" w:rsidR="00AB65D6" w:rsidRPr="00270D07" w:rsidRDefault="00AB65D6" w:rsidP="0076097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71CF8D41" w14:textId="77777777" w:rsidR="00AB65D6" w:rsidRPr="00270D07" w:rsidRDefault="00AB65D6" w:rsidP="00760974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426ADBC4" w14:textId="77777777" w:rsidR="00AB65D6" w:rsidRPr="00270D07" w:rsidRDefault="00AB65D6" w:rsidP="00760974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  <w:p w14:paraId="187DD070" w14:textId="77777777" w:rsidR="00AB65D6" w:rsidRPr="00270D07" w:rsidRDefault="00AB65D6" w:rsidP="00760974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</w:tc>
      </w:tr>
      <w:tr w:rsidR="00AB65D6" w:rsidRPr="00270D07" w14:paraId="4D72727D" w14:textId="77777777" w:rsidTr="00760974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234A1044" w14:textId="31CC5DA9" w:rsidR="00AB65D6" w:rsidRPr="00270D07" w:rsidRDefault="00AB65D6" w:rsidP="00760974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D078085" wp14:editId="280A64DE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725389612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6B5ED286" w14:textId="77777777" w:rsidR="00AB65D6" w:rsidRPr="00270D07" w:rsidRDefault="00AB65D6" w:rsidP="0076097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2FBF4602" w14:textId="77777777" w:rsidR="00AB65D6" w:rsidRPr="00270D07" w:rsidRDefault="00AB65D6" w:rsidP="00760974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57ED80C9" w14:textId="77777777" w:rsidR="00AB65D6" w:rsidRPr="00270D07" w:rsidRDefault="00AB65D6" w:rsidP="00760974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65D6" w:rsidRPr="00270D07" w14:paraId="7E0E40E5" w14:textId="77777777" w:rsidTr="00760974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3A9F0C96" w14:textId="19AFBEFC" w:rsidR="00AB65D6" w:rsidRPr="00270D07" w:rsidRDefault="00AB65D6" w:rsidP="00760974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3DA484F" wp14:editId="0DA54E0B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823164294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02B2B4E8" w14:textId="77777777" w:rsidR="00AB65D6" w:rsidRPr="00270D07" w:rsidRDefault="00AB65D6" w:rsidP="0076097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1CD2D6AA" w14:textId="77777777" w:rsidR="00AB65D6" w:rsidRPr="00270D07" w:rsidRDefault="00AB65D6" w:rsidP="0076097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5F81FBF1" w14:textId="77777777" w:rsidR="00AB65D6" w:rsidRPr="00270D07" w:rsidRDefault="00AB65D6" w:rsidP="00760974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18AB48A2" w14:textId="77777777" w:rsidR="00AB65D6" w:rsidRPr="00270D07" w:rsidRDefault="00AB65D6" w:rsidP="00760974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65D6" w:rsidRPr="00270D07" w14:paraId="73109034" w14:textId="77777777" w:rsidTr="00760974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03DC8D6D" w14:textId="0928CFEF" w:rsidR="00AB65D6" w:rsidRPr="00270D07" w:rsidRDefault="00AB65D6" w:rsidP="00760974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814B7F2" wp14:editId="5E15E616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1659346412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3F2A485E" w14:textId="77777777" w:rsidR="00AB65D6" w:rsidRPr="00270D07" w:rsidRDefault="00AB65D6" w:rsidP="0076097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542719B6" w14:textId="77777777" w:rsidR="00AB65D6" w:rsidRPr="00270D07" w:rsidRDefault="00AB65D6" w:rsidP="0076097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7B12339B" w14:textId="77777777" w:rsidR="00AB65D6" w:rsidRPr="00270D07" w:rsidRDefault="00AB65D6" w:rsidP="00760974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0452AF02" w14:textId="77777777" w:rsidR="00AB65D6" w:rsidRPr="00270D07" w:rsidRDefault="00AB65D6" w:rsidP="00760974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B65D6" w:rsidRPr="00270D07" w14:paraId="07C4984C" w14:textId="77777777" w:rsidTr="00760974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5D7908BC" w14:textId="1538EDC1" w:rsidR="00AB65D6" w:rsidRPr="00270D07" w:rsidRDefault="00AB65D6" w:rsidP="00760974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DE19011" wp14:editId="45F64EC6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482924667" name="Picture 1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0750F93B" w14:textId="77777777" w:rsidR="00AB65D6" w:rsidRPr="00270D07" w:rsidRDefault="00AB65D6" w:rsidP="0076097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4875F33F" w14:textId="77777777" w:rsidR="00AB65D6" w:rsidRPr="00270D07" w:rsidRDefault="00AB65D6" w:rsidP="00760974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Collaborative</w:t>
            </w:r>
          </w:p>
          <w:p w14:paraId="7001952B" w14:textId="77777777" w:rsidR="00AB65D6" w:rsidRPr="00270D07" w:rsidRDefault="00AB65D6" w:rsidP="00760974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Achieving great things by working together.</w:t>
            </w:r>
          </w:p>
        </w:tc>
      </w:tr>
    </w:tbl>
    <w:p w14:paraId="56680AD5" w14:textId="77777777" w:rsidR="00086A26" w:rsidRDefault="00086A26" w:rsidP="009352D5">
      <w:pPr>
        <w:ind w:left="720"/>
        <w:jc w:val="both"/>
        <w:rPr>
          <w:rFonts w:cs="Arial"/>
          <w:sz w:val="22"/>
          <w:szCs w:val="22"/>
        </w:rPr>
      </w:pPr>
    </w:p>
    <w:p w14:paraId="3E67D47B" w14:textId="1A976AA8" w:rsidR="00431502" w:rsidRPr="00675403" w:rsidRDefault="00431502" w:rsidP="009B089A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cs="Arial"/>
          <w:sz w:val="24"/>
          <w:szCs w:val="24"/>
        </w:rPr>
      </w:pPr>
    </w:p>
    <w:sectPr w:rsidR="00431502" w:rsidRPr="00675403" w:rsidSect="008010CB">
      <w:headerReference w:type="default" r:id="rId14"/>
      <w:footerReference w:type="even" r:id="rId15"/>
      <w:footerReference w:type="default" r:id="rId16"/>
      <w:footerReference w:type="first" r:id="rId17"/>
      <w:pgSz w:w="16838" w:h="11906" w:orient="landscape"/>
      <w:pgMar w:top="1440" w:right="1080" w:bottom="1440" w:left="108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914B2" w14:textId="77777777" w:rsidR="000A4BB5" w:rsidRDefault="000A4BB5" w:rsidP="00570D4A">
      <w:r>
        <w:separator/>
      </w:r>
    </w:p>
  </w:endnote>
  <w:endnote w:type="continuationSeparator" w:id="0">
    <w:p w14:paraId="57A8A361" w14:textId="77777777" w:rsidR="000A4BB5" w:rsidRDefault="000A4BB5" w:rsidP="00570D4A">
      <w:r>
        <w:continuationSeparator/>
      </w:r>
    </w:p>
  </w:endnote>
  <w:endnote w:type="continuationNotice" w:id="1">
    <w:p w14:paraId="74AD6BDC" w14:textId="77777777" w:rsidR="000A4BB5" w:rsidRDefault="000A4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2ADA5" w14:textId="66E3CAB3" w:rsidR="006B6833" w:rsidRDefault="006B683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BE4148F" wp14:editId="20588A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89125" cy="376555"/>
              <wp:effectExtent l="0" t="0" r="15875" b="0"/>
              <wp:wrapNone/>
              <wp:docPr id="576146110" name="Text Box 3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1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E0C559" w14:textId="69FFB3FB" w:rsidR="006B6833" w:rsidRPr="006B6833" w:rsidRDefault="006B6833" w:rsidP="006B683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6B683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414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OMMERCIAL IN CONFIDENCE" style="position:absolute;margin-left:0;margin-top:0;width:148.75pt;height:29.6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" filled="f" stroked="f">
              <v:textbox style="mso-fit-shape-to-text:t" inset="0,0,0,15pt">
                <w:txbxContent>
                  <w:p w14:paraId="20E0C559" w14:textId="69FFB3FB" w:rsidR="006B6833" w:rsidRPr="006B6833" w:rsidRDefault="006B6833" w:rsidP="006B6833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6B6833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19FA" w14:textId="15D107D8" w:rsidR="00927A63" w:rsidRPr="00570D4A" w:rsidRDefault="006B6833" w:rsidP="00570D4A">
    <w:pPr>
      <w:jc w:val="both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0EBABF0" wp14:editId="4E1C0D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89125" cy="376555"/>
              <wp:effectExtent l="0" t="0" r="15875" b="0"/>
              <wp:wrapNone/>
              <wp:docPr id="2094374869" name="Text Box 4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1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9ADAD8" w14:textId="09CA4A8B" w:rsidR="006B6833" w:rsidRPr="006B6833" w:rsidRDefault="006B6833" w:rsidP="006B683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6B683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BAB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OMMERCIAL IN CONFIDENCE" style="position:absolute;left:0;text-align:left;margin-left:0;margin-top:0;width:148.75pt;height:29.6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" filled="f" stroked="f">
              <v:textbox style="mso-fit-shape-to-text:t" inset="0,0,0,15pt">
                <w:txbxContent>
                  <w:p w14:paraId="029ADAD8" w14:textId="09CA4A8B" w:rsidR="006B6833" w:rsidRPr="006B6833" w:rsidRDefault="006B6833" w:rsidP="006B6833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6B6833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7A63" w:rsidRPr="00570D4A">
      <w:rPr>
        <w:rFonts w:cs="Arial"/>
        <w:sz w:val="16"/>
        <w:szCs w:val="16"/>
      </w:rPr>
      <w:t>Please note that this job description is not part of a Contract of Employment nor can it be exhaustive</w:t>
    </w:r>
    <w:r w:rsidR="007E710E" w:rsidRPr="00570D4A">
      <w:rPr>
        <w:rFonts w:cs="Arial"/>
        <w:sz w:val="16"/>
        <w:szCs w:val="16"/>
      </w:rPr>
      <w:t xml:space="preserve">. </w:t>
    </w:r>
    <w:r w:rsidR="00927A63" w:rsidRPr="00570D4A">
      <w:rPr>
        <w:rFonts w:cs="Arial"/>
        <w:sz w:val="16"/>
        <w:szCs w:val="16"/>
      </w:rPr>
      <w:t xml:space="preserve">It is a guide to the tasks and responsibilities envisaged for the post and, as such, will change and evolve to reflect the changing needs of </w:t>
    </w:r>
    <w:proofErr w:type="spellStart"/>
    <w:r w:rsidR="00927A63" w:rsidRPr="00570D4A">
      <w:rPr>
        <w:rFonts w:cs="Arial"/>
        <w:sz w:val="16"/>
        <w:szCs w:val="16"/>
      </w:rPr>
      <w:t>whg</w:t>
    </w:r>
    <w:proofErr w:type="spellEnd"/>
    <w:r w:rsidR="00927A63" w:rsidRPr="00570D4A">
      <w:rPr>
        <w:rFonts w:cs="Arial"/>
        <w:sz w:val="16"/>
        <w:szCs w:val="16"/>
      </w:rPr>
      <w:t>.</w:t>
    </w:r>
  </w:p>
  <w:p w14:paraId="6B9C8A4C" w14:textId="77777777" w:rsidR="00927A63" w:rsidRDefault="00927A63">
    <w:pPr>
      <w:pStyle w:val="Footer"/>
    </w:pPr>
  </w:p>
  <w:p w14:paraId="6F7276D3" w14:textId="77777777" w:rsidR="00927A63" w:rsidRDefault="00927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F0FEC" w14:textId="1639C46F" w:rsidR="006B6833" w:rsidRDefault="006B683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31A2AD" wp14:editId="5311D4F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889125" cy="376555"/>
              <wp:effectExtent l="0" t="0" r="15875" b="0"/>
              <wp:wrapNone/>
              <wp:docPr id="2072763742" name="Text Box 2" descr="COMMERCIAL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12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BC17EC" w14:textId="38EE9892" w:rsidR="006B6833" w:rsidRPr="006B6833" w:rsidRDefault="006B6833" w:rsidP="006B683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6B6833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1A2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COMMERCIAL IN CONFIDENCE" style="position:absolute;margin-left:0;margin-top:0;width:148.75pt;height:29.6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" filled="f" stroked="f">
              <v:textbox style="mso-fit-shape-to-text:t" inset="0,0,0,15pt">
                <w:txbxContent>
                  <w:p w14:paraId="46BC17EC" w14:textId="38EE9892" w:rsidR="006B6833" w:rsidRPr="006B6833" w:rsidRDefault="006B6833" w:rsidP="006B6833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6B6833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9C156" w14:textId="77777777" w:rsidR="000A4BB5" w:rsidRDefault="000A4BB5" w:rsidP="00570D4A">
      <w:r>
        <w:separator/>
      </w:r>
    </w:p>
  </w:footnote>
  <w:footnote w:type="continuationSeparator" w:id="0">
    <w:p w14:paraId="3345B41C" w14:textId="77777777" w:rsidR="000A4BB5" w:rsidRDefault="000A4BB5" w:rsidP="00570D4A">
      <w:r>
        <w:continuationSeparator/>
      </w:r>
    </w:p>
  </w:footnote>
  <w:footnote w:type="continuationNotice" w:id="1">
    <w:p w14:paraId="790A12C3" w14:textId="77777777" w:rsidR="000A4BB5" w:rsidRDefault="000A4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C86BA" w14:textId="037C2007" w:rsidR="00927A63" w:rsidRPr="00210A7B" w:rsidRDefault="4BB421C5" w:rsidP="4BB421C5">
    <w:pPr>
      <w:pStyle w:val="Header"/>
      <w:rPr>
        <w:rFonts w:cs="Arial"/>
        <w:b/>
        <w:bCs/>
        <w:noProof/>
        <w:color w:val="1F497D" w:themeColor="text2"/>
        <w:sz w:val="36"/>
        <w:szCs w:val="36"/>
        <w:lang w:val="en-US"/>
      </w:rPr>
    </w:pPr>
    <w:r w:rsidRPr="00210A7B">
      <w:rPr>
        <w:rFonts w:cs="Arial"/>
        <w:b/>
        <w:bCs/>
        <w:noProof/>
        <w:color w:val="1F497D" w:themeColor="text2"/>
        <w:sz w:val="36"/>
        <w:szCs w:val="36"/>
        <w:lang w:val="en-US"/>
      </w:rPr>
      <w:t>PMO</w:t>
    </w:r>
    <w:r w:rsidRPr="00210A7B">
      <w:rPr>
        <w:rFonts w:cs="Arial"/>
        <w:b/>
        <w:bCs/>
        <w:color w:val="1F497D" w:themeColor="text2"/>
        <w:sz w:val="36"/>
        <w:szCs w:val="36"/>
        <w:lang w:val="en-US"/>
      </w:rPr>
      <w:t xml:space="preserve"> Lead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CA4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85B8E"/>
    <w:multiLevelType w:val="hybridMultilevel"/>
    <w:tmpl w:val="5AA6ECA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B7264"/>
    <w:multiLevelType w:val="multilevel"/>
    <w:tmpl w:val="873E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A7681"/>
    <w:multiLevelType w:val="multilevel"/>
    <w:tmpl w:val="E7B8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C50499"/>
    <w:multiLevelType w:val="hybridMultilevel"/>
    <w:tmpl w:val="FE548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73366"/>
    <w:multiLevelType w:val="multilevel"/>
    <w:tmpl w:val="2CB8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691E8C"/>
    <w:multiLevelType w:val="hybridMultilevel"/>
    <w:tmpl w:val="4E929F46"/>
    <w:lvl w:ilvl="0" w:tplc="ABFC92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755337"/>
    <w:multiLevelType w:val="hybridMultilevel"/>
    <w:tmpl w:val="7160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05417"/>
    <w:multiLevelType w:val="hybridMultilevel"/>
    <w:tmpl w:val="78502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23470"/>
    <w:multiLevelType w:val="hybridMultilevel"/>
    <w:tmpl w:val="7D1075EE"/>
    <w:lvl w:ilvl="0" w:tplc="204C847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C0C08"/>
    <w:multiLevelType w:val="multilevel"/>
    <w:tmpl w:val="65EA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E2B18"/>
    <w:multiLevelType w:val="multilevel"/>
    <w:tmpl w:val="FAA2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136FF"/>
    <w:multiLevelType w:val="multilevel"/>
    <w:tmpl w:val="0FF6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A82CAC"/>
    <w:multiLevelType w:val="hybridMultilevel"/>
    <w:tmpl w:val="DC484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3602B"/>
    <w:multiLevelType w:val="hybridMultilevel"/>
    <w:tmpl w:val="9E1E7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19706303">
    <w:abstractNumId w:val="8"/>
  </w:num>
  <w:num w:numId="2" w16cid:durableId="1898010638">
    <w:abstractNumId w:val="8"/>
  </w:num>
  <w:num w:numId="3" w16cid:durableId="912086636">
    <w:abstractNumId w:val="29"/>
  </w:num>
  <w:num w:numId="4" w16cid:durableId="615601987">
    <w:abstractNumId w:val="27"/>
  </w:num>
  <w:num w:numId="5" w16cid:durableId="283780559">
    <w:abstractNumId w:val="21"/>
  </w:num>
  <w:num w:numId="6" w16cid:durableId="2020425868">
    <w:abstractNumId w:val="6"/>
  </w:num>
  <w:num w:numId="7" w16cid:durableId="1341588439">
    <w:abstractNumId w:val="23"/>
  </w:num>
  <w:num w:numId="8" w16cid:durableId="1400053992">
    <w:abstractNumId w:val="18"/>
  </w:num>
  <w:num w:numId="9" w16cid:durableId="1163812061">
    <w:abstractNumId w:val="14"/>
  </w:num>
  <w:num w:numId="10" w16cid:durableId="2053269338">
    <w:abstractNumId w:val="5"/>
  </w:num>
  <w:num w:numId="11" w16cid:durableId="1273321399">
    <w:abstractNumId w:val="12"/>
  </w:num>
  <w:num w:numId="12" w16cid:durableId="1944216493">
    <w:abstractNumId w:val="3"/>
  </w:num>
  <w:num w:numId="13" w16cid:durableId="1726097465">
    <w:abstractNumId w:val="20"/>
  </w:num>
  <w:num w:numId="14" w16cid:durableId="134031503">
    <w:abstractNumId w:val="2"/>
  </w:num>
  <w:num w:numId="15" w16cid:durableId="2898222">
    <w:abstractNumId w:val="30"/>
  </w:num>
  <w:num w:numId="16" w16cid:durableId="1500147356">
    <w:abstractNumId w:val="4"/>
  </w:num>
  <w:num w:numId="17" w16cid:durableId="415370556">
    <w:abstractNumId w:val="25"/>
  </w:num>
  <w:num w:numId="18" w16cid:durableId="637685555">
    <w:abstractNumId w:val="17"/>
  </w:num>
  <w:num w:numId="19" w16cid:durableId="538469722">
    <w:abstractNumId w:val="0"/>
  </w:num>
  <w:num w:numId="20" w16cid:durableId="450515155">
    <w:abstractNumId w:val="15"/>
  </w:num>
  <w:num w:numId="21" w16cid:durableId="535771267">
    <w:abstractNumId w:val="13"/>
  </w:num>
  <w:num w:numId="22" w16cid:durableId="861014815">
    <w:abstractNumId w:val="1"/>
  </w:num>
  <w:num w:numId="23" w16cid:durableId="393359418">
    <w:abstractNumId w:val="22"/>
  </w:num>
  <w:num w:numId="24" w16cid:durableId="2144811473">
    <w:abstractNumId w:val="11"/>
  </w:num>
  <w:num w:numId="25" w16cid:durableId="1299339302">
    <w:abstractNumId w:val="19"/>
  </w:num>
  <w:num w:numId="26" w16cid:durableId="243221319">
    <w:abstractNumId w:val="28"/>
  </w:num>
  <w:num w:numId="27" w16cid:durableId="1664578482">
    <w:abstractNumId w:val="24"/>
  </w:num>
  <w:num w:numId="28" w16cid:durableId="1279602125">
    <w:abstractNumId w:val="16"/>
  </w:num>
  <w:num w:numId="29" w16cid:durableId="68039382">
    <w:abstractNumId w:val="9"/>
  </w:num>
  <w:num w:numId="30" w16cid:durableId="1729765727">
    <w:abstractNumId w:val="26"/>
  </w:num>
  <w:num w:numId="31" w16cid:durableId="242423175">
    <w:abstractNumId w:val="7"/>
  </w:num>
  <w:num w:numId="32" w16cid:durableId="10797865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0093F"/>
    <w:rsid w:val="00001189"/>
    <w:rsid w:val="00002D0D"/>
    <w:rsid w:val="00005677"/>
    <w:rsid w:val="00013066"/>
    <w:rsid w:val="00015D6A"/>
    <w:rsid w:val="00020E68"/>
    <w:rsid w:val="000231EB"/>
    <w:rsid w:val="000341C5"/>
    <w:rsid w:val="0003462B"/>
    <w:rsid w:val="00034926"/>
    <w:rsid w:val="00040C11"/>
    <w:rsid w:val="00041051"/>
    <w:rsid w:val="00043116"/>
    <w:rsid w:val="00045BF0"/>
    <w:rsid w:val="000503EB"/>
    <w:rsid w:val="00050650"/>
    <w:rsid w:val="0005233C"/>
    <w:rsid w:val="00055C95"/>
    <w:rsid w:val="00057996"/>
    <w:rsid w:val="00064251"/>
    <w:rsid w:val="0006454C"/>
    <w:rsid w:val="00073C15"/>
    <w:rsid w:val="00075C24"/>
    <w:rsid w:val="00086467"/>
    <w:rsid w:val="00086A26"/>
    <w:rsid w:val="0009658E"/>
    <w:rsid w:val="000A160A"/>
    <w:rsid w:val="000A3AD4"/>
    <w:rsid w:val="000A4BB5"/>
    <w:rsid w:val="000A59D6"/>
    <w:rsid w:val="000A5DEC"/>
    <w:rsid w:val="000B1F45"/>
    <w:rsid w:val="000B307D"/>
    <w:rsid w:val="000B5598"/>
    <w:rsid w:val="000C0993"/>
    <w:rsid w:val="000C281D"/>
    <w:rsid w:val="000D1612"/>
    <w:rsid w:val="000D40B4"/>
    <w:rsid w:val="000D4CD9"/>
    <w:rsid w:val="000D5381"/>
    <w:rsid w:val="000E5B0B"/>
    <w:rsid w:val="000F1441"/>
    <w:rsid w:val="000F4F21"/>
    <w:rsid w:val="000F7EA0"/>
    <w:rsid w:val="00101171"/>
    <w:rsid w:val="001036E8"/>
    <w:rsid w:val="00105CD4"/>
    <w:rsid w:val="0011575D"/>
    <w:rsid w:val="001201CD"/>
    <w:rsid w:val="00135602"/>
    <w:rsid w:val="00146D9E"/>
    <w:rsid w:val="00154979"/>
    <w:rsid w:val="00156E21"/>
    <w:rsid w:val="0016303F"/>
    <w:rsid w:val="0016761B"/>
    <w:rsid w:val="001736FC"/>
    <w:rsid w:val="00175BE4"/>
    <w:rsid w:val="00176954"/>
    <w:rsid w:val="0018251E"/>
    <w:rsid w:val="00183545"/>
    <w:rsid w:val="001A3DB3"/>
    <w:rsid w:val="001A6017"/>
    <w:rsid w:val="001B562B"/>
    <w:rsid w:val="001B71AF"/>
    <w:rsid w:val="001C168A"/>
    <w:rsid w:val="001C48C0"/>
    <w:rsid w:val="001C777D"/>
    <w:rsid w:val="001D2A63"/>
    <w:rsid w:val="001D5C01"/>
    <w:rsid w:val="00205868"/>
    <w:rsid w:val="00210A7B"/>
    <w:rsid w:val="002154EC"/>
    <w:rsid w:val="00225C14"/>
    <w:rsid w:val="00226DBF"/>
    <w:rsid w:val="00233D86"/>
    <w:rsid w:val="002446A6"/>
    <w:rsid w:val="002460B6"/>
    <w:rsid w:val="0024665D"/>
    <w:rsid w:val="00250E05"/>
    <w:rsid w:val="0026347B"/>
    <w:rsid w:val="00263C10"/>
    <w:rsid w:val="0026607B"/>
    <w:rsid w:val="00267C83"/>
    <w:rsid w:val="002747D2"/>
    <w:rsid w:val="00274ACA"/>
    <w:rsid w:val="00280D32"/>
    <w:rsid w:val="00281EC7"/>
    <w:rsid w:val="00284FCC"/>
    <w:rsid w:val="00297010"/>
    <w:rsid w:val="002A0F4B"/>
    <w:rsid w:val="002A151D"/>
    <w:rsid w:val="002B2789"/>
    <w:rsid w:val="002D22BC"/>
    <w:rsid w:val="002D500C"/>
    <w:rsid w:val="002D7AC6"/>
    <w:rsid w:val="002E50A1"/>
    <w:rsid w:val="002E7967"/>
    <w:rsid w:val="002F1034"/>
    <w:rsid w:val="002F6BA8"/>
    <w:rsid w:val="00313982"/>
    <w:rsid w:val="0032129F"/>
    <w:rsid w:val="0033102F"/>
    <w:rsid w:val="00333784"/>
    <w:rsid w:val="00333B1D"/>
    <w:rsid w:val="00346E47"/>
    <w:rsid w:val="00352F08"/>
    <w:rsid w:val="0036057D"/>
    <w:rsid w:val="003611FD"/>
    <w:rsid w:val="00364E6C"/>
    <w:rsid w:val="0037207B"/>
    <w:rsid w:val="0037519D"/>
    <w:rsid w:val="003767C9"/>
    <w:rsid w:val="00380D63"/>
    <w:rsid w:val="00386B4D"/>
    <w:rsid w:val="0039292D"/>
    <w:rsid w:val="003A4849"/>
    <w:rsid w:val="003A763E"/>
    <w:rsid w:val="003B3C81"/>
    <w:rsid w:val="003B5450"/>
    <w:rsid w:val="003B6851"/>
    <w:rsid w:val="003D5294"/>
    <w:rsid w:val="003E0B40"/>
    <w:rsid w:val="003F17D4"/>
    <w:rsid w:val="00400E13"/>
    <w:rsid w:val="00410366"/>
    <w:rsid w:val="00414002"/>
    <w:rsid w:val="0042133E"/>
    <w:rsid w:val="00424422"/>
    <w:rsid w:val="00431502"/>
    <w:rsid w:val="0043316C"/>
    <w:rsid w:val="00437F1C"/>
    <w:rsid w:val="00445B18"/>
    <w:rsid w:val="0044632B"/>
    <w:rsid w:val="004471F4"/>
    <w:rsid w:val="0045072C"/>
    <w:rsid w:val="0045217F"/>
    <w:rsid w:val="00453584"/>
    <w:rsid w:val="004679BB"/>
    <w:rsid w:val="00471CCA"/>
    <w:rsid w:val="004771B3"/>
    <w:rsid w:val="00485C9B"/>
    <w:rsid w:val="00486E66"/>
    <w:rsid w:val="0049705A"/>
    <w:rsid w:val="004979EF"/>
    <w:rsid w:val="004A587F"/>
    <w:rsid w:val="004A687A"/>
    <w:rsid w:val="004B0885"/>
    <w:rsid w:val="004C3E19"/>
    <w:rsid w:val="004D202D"/>
    <w:rsid w:val="004D4150"/>
    <w:rsid w:val="004D49D5"/>
    <w:rsid w:val="004D7919"/>
    <w:rsid w:val="004E0C49"/>
    <w:rsid w:val="004E57AA"/>
    <w:rsid w:val="004F0AD9"/>
    <w:rsid w:val="004F212C"/>
    <w:rsid w:val="004F7EB9"/>
    <w:rsid w:val="00501D06"/>
    <w:rsid w:val="005175B9"/>
    <w:rsid w:val="00523CE9"/>
    <w:rsid w:val="00525D0A"/>
    <w:rsid w:val="00527210"/>
    <w:rsid w:val="00537731"/>
    <w:rsid w:val="00543192"/>
    <w:rsid w:val="00543253"/>
    <w:rsid w:val="0054707D"/>
    <w:rsid w:val="00547A22"/>
    <w:rsid w:val="00547E46"/>
    <w:rsid w:val="0055027A"/>
    <w:rsid w:val="005506E0"/>
    <w:rsid w:val="00550A90"/>
    <w:rsid w:val="00553129"/>
    <w:rsid w:val="00555AC9"/>
    <w:rsid w:val="00564A69"/>
    <w:rsid w:val="00565F71"/>
    <w:rsid w:val="00570D4A"/>
    <w:rsid w:val="00571333"/>
    <w:rsid w:val="0057560B"/>
    <w:rsid w:val="00576A70"/>
    <w:rsid w:val="005837A3"/>
    <w:rsid w:val="005975F4"/>
    <w:rsid w:val="00597C7E"/>
    <w:rsid w:val="005A1A68"/>
    <w:rsid w:val="005A4F06"/>
    <w:rsid w:val="005A7145"/>
    <w:rsid w:val="005C1835"/>
    <w:rsid w:val="005C2EBA"/>
    <w:rsid w:val="005D0890"/>
    <w:rsid w:val="005D4E4C"/>
    <w:rsid w:val="005D4EFB"/>
    <w:rsid w:val="005D5CC4"/>
    <w:rsid w:val="005E0409"/>
    <w:rsid w:val="005E23A9"/>
    <w:rsid w:val="005E2B52"/>
    <w:rsid w:val="005E5F71"/>
    <w:rsid w:val="005E7FFD"/>
    <w:rsid w:val="005F2C35"/>
    <w:rsid w:val="006001A3"/>
    <w:rsid w:val="0060695D"/>
    <w:rsid w:val="006213F1"/>
    <w:rsid w:val="00624DF4"/>
    <w:rsid w:val="00635F1C"/>
    <w:rsid w:val="00636223"/>
    <w:rsid w:val="00645451"/>
    <w:rsid w:val="006520F9"/>
    <w:rsid w:val="0065313B"/>
    <w:rsid w:val="00653D01"/>
    <w:rsid w:val="00654124"/>
    <w:rsid w:val="0065600D"/>
    <w:rsid w:val="00657C31"/>
    <w:rsid w:val="00660A87"/>
    <w:rsid w:val="00660E7B"/>
    <w:rsid w:val="00667B20"/>
    <w:rsid w:val="00670305"/>
    <w:rsid w:val="0067117C"/>
    <w:rsid w:val="00674BA4"/>
    <w:rsid w:val="00675403"/>
    <w:rsid w:val="00684097"/>
    <w:rsid w:val="00685E44"/>
    <w:rsid w:val="00686D62"/>
    <w:rsid w:val="00687FB2"/>
    <w:rsid w:val="006905D1"/>
    <w:rsid w:val="0069083E"/>
    <w:rsid w:val="0069299A"/>
    <w:rsid w:val="006A05C3"/>
    <w:rsid w:val="006B6833"/>
    <w:rsid w:val="006C0529"/>
    <w:rsid w:val="006C158C"/>
    <w:rsid w:val="006C1F52"/>
    <w:rsid w:val="006C6A60"/>
    <w:rsid w:val="006D12F5"/>
    <w:rsid w:val="006D5941"/>
    <w:rsid w:val="006E5046"/>
    <w:rsid w:val="006F22DC"/>
    <w:rsid w:val="006F6462"/>
    <w:rsid w:val="00703922"/>
    <w:rsid w:val="00703BBD"/>
    <w:rsid w:val="007062D7"/>
    <w:rsid w:val="007064C3"/>
    <w:rsid w:val="00723224"/>
    <w:rsid w:val="00725B3F"/>
    <w:rsid w:val="00735498"/>
    <w:rsid w:val="007359D7"/>
    <w:rsid w:val="0073698D"/>
    <w:rsid w:val="007452D3"/>
    <w:rsid w:val="00747362"/>
    <w:rsid w:val="00753D1A"/>
    <w:rsid w:val="00756DF3"/>
    <w:rsid w:val="00764B1E"/>
    <w:rsid w:val="007744D5"/>
    <w:rsid w:val="0077565E"/>
    <w:rsid w:val="007770F9"/>
    <w:rsid w:val="0077774D"/>
    <w:rsid w:val="007801FD"/>
    <w:rsid w:val="00784554"/>
    <w:rsid w:val="00792666"/>
    <w:rsid w:val="00792D81"/>
    <w:rsid w:val="00796AA7"/>
    <w:rsid w:val="007A01E1"/>
    <w:rsid w:val="007B0533"/>
    <w:rsid w:val="007B0938"/>
    <w:rsid w:val="007B1EAB"/>
    <w:rsid w:val="007B3BD2"/>
    <w:rsid w:val="007C51C7"/>
    <w:rsid w:val="007C596F"/>
    <w:rsid w:val="007C7E45"/>
    <w:rsid w:val="007E0E3A"/>
    <w:rsid w:val="007E4863"/>
    <w:rsid w:val="007E50B6"/>
    <w:rsid w:val="007E6B2D"/>
    <w:rsid w:val="007E710E"/>
    <w:rsid w:val="007F000A"/>
    <w:rsid w:val="007F2E24"/>
    <w:rsid w:val="008010CB"/>
    <w:rsid w:val="008032C3"/>
    <w:rsid w:val="00811981"/>
    <w:rsid w:val="0081795A"/>
    <w:rsid w:val="00817FB3"/>
    <w:rsid w:val="00821099"/>
    <w:rsid w:val="00822D4D"/>
    <w:rsid w:val="0085789B"/>
    <w:rsid w:val="00857B34"/>
    <w:rsid w:val="008607B2"/>
    <w:rsid w:val="00863DCE"/>
    <w:rsid w:val="0086788F"/>
    <w:rsid w:val="00870DE0"/>
    <w:rsid w:val="00872D7A"/>
    <w:rsid w:val="00883185"/>
    <w:rsid w:val="008A1C81"/>
    <w:rsid w:val="008B208E"/>
    <w:rsid w:val="008F3591"/>
    <w:rsid w:val="008F589F"/>
    <w:rsid w:val="00901C59"/>
    <w:rsid w:val="009020F4"/>
    <w:rsid w:val="0090339E"/>
    <w:rsid w:val="00905223"/>
    <w:rsid w:val="00906241"/>
    <w:rsid w:val="00914E01"/>
    <w:rsid w:val="00920D9F"/>
    <w:rsid w:val="00921C24"/>
    <w:rsid w:val="00927A63"/>
    <w:rsid w:val="00933444"/>
    <w:rsid w:val="009352D5"/>
    <w:rsid w:val="00935C63"/>
    <w:rsid w:val="00951F0B"/>
    <w:rsid w:val="00956EA1"/>
    <w:rsid w:val="00960C07"/>
    <w:rsid w:val="00962762"/>
    <w:rsid w:val="00964C68"/>
    <w:rsid w:val="0096793F"/>
    <w:rsid w:val="00975DE3"/>
    <w:rsid w:val="009828AE"/>
    <w:rsid w:val="00983467"/>
    <w:rsid w:val="00991823"/>
    <w:rsid w:val="009925FD"/>
    <w:rsid w:val="009A2373"/>
    <w:rsid w:val="009A48CF"/>
    <w:rsid w:val="009B089A"/>
    <w:rsid w:val="009B30CA"/>
    <w:rsid w:val="009C1BE4"/>
    <w:rsid w:val="009E0676"/>
    <w:rsid w:val="009E43E6"/>
    <w:rsid w:val="009E6547"/>
    <w:rsid w:val="009E65C9"/>
    <w:rsid w:val="009F01CA"/>
    <w:rsid w:val="009F0462"/>
    <w:rsid w:val="009F4B6C"/>
    <w:rsid w:val="00A00BBA"/>
    <w:rsid w:val="00A01CB8"/>
    <w:rsid w:val="00A168AD"/>
    <w:rsid w:val="00A1792F"/>
    <w:rsid w:val="00A215BD"/>
    <w:rsid w:val="00A268D6"/>
    <w:rsid w:val="00A34BE5"/>
    <w:rsid w:val="00A4172B"/>
    <w:rsid w:val="00A5612D"/>
    <w:rsid w:val="00A56296"/>
    <w:rsid w:val="00A629CA"/>
    <w:rsid w:val="00A64C40"/>
    <w:rsid w:val="00A717C1"/>
    <w:rsid w:val="00A853D0"/>
    <w:rsid w:val="00A86999"/>
    <w:rsid w:val="00A91964"/>
    <w:rsid w:val="00AA02FA"/>
    <w:rsid w:val="00AA16BD"/>
    <w:rsid w:val="00AA6022"/>
    <w:rsid w:val="00AA6AE4"/>
    <w:rsid w:val="00AB4A08"/>
    <w:rsid w:val="00AB4AA9"/>
    <w:rsid w:val="00AB65D6"/>
    <w:rsid w:val="00AB6AD7"/>
    <w:rsid w:val="00AC0C49"/>
    <w:rsid w:val="00AC3A4F"/>
    <w:rsid w:val="00AE21CA"/>
    <w:rsid w:val="00AF130F"/>
    <w:rsid w:val="00AF3C49"/>
    <w:rsid w:val="00AF44DC"/>
    <w:rsid w:val="00AF6FA8"/>
    <w:rsid w:val="00AF71A4"/>
    <w:rsid w:val="00B00257"/>
    <w:rsid w:val="00B00531"/>
    <w:rsid w:val="00B11197"/>
    <w:rsid w:val="00B11F38"/>
    <w:rsid w:val="00B2110E"/>
    <w:rsid w:val="00B217A8"/>
    <w:rsid w:val="00B26D50"/>
    <w:rsid w:val="00B37E92"/>
    <w:rsid w:val="00B410E0"/>
    <w:rsid w:val="00B417AE"/>
    <w:rsid w:val="00B511E7"/>
    <w:rsid w:val="00B54E67"/>
    <w:rsid w:val="00B62A92"/>
    <w:rsid w:val="00B72CE7"/>
    <w:rsid w:val="00B832AF"/>
    <w:rsid w:val="00B84FEF"/>
    <w:rsid w:val="00B85345"/>
    <w:rsid w:val="00B86A20"/>
    <w:rsid w:val="00B8713C"/>
    <w:rsid w:val="00B87261"/>
    <w:rsid w:val="00BB2DA2"/>
    <w:rsid w:val="00BC06B2"/>
    <w:rsid w:val="00BC7BC8"/>
    <w:rsid w:val="00BD0585"/>
    <w:rsid w:val="00BD76C9"/>
    <w:rsid w:val="00BE408C"/>
    <w:rsid w:val="00BE4942"/>
    <w:rsid w:val="00BE4D08"/>
    <w:rsid w:val="00BF32AD"/>
    <w:rsid w:val="00C01A81"/>
    <w:rsid w:val="00C150D1"/>
    <w:rsid w:val="00C32FD4"/>
    <w:rsid w:val="00C355BF"/>
    <w:rsid w:val="00C3646D"/>
    <w:rsid w:val="00C603EC"/>
    <w:rsid w:val="00C6383D"/>
    <w:rsid w:val="00C7109D"/>
    <w:rsid w:val="00C71374"/>
    <w:rsid w:val="00C8317D"/>
    <w:rsid w:val="00C86DE6"/>
    <w:rsid w:val="00CA1B22"/>
    <w:rsid w:val="00CA1B24"/>
    <w:rsid w:val="00CA1DEE"/>
    <w:rsid w:val="00CB0287"/>
    <w:rsid w:val="00CB677E"/>
    <w:rsid w:val="00CC601E"/>
    <w:rsid w:val="00CC65FE"/>
    <w:rsid w:val="00CD0A59"/>
    <w:rsid w:val="00CD1911"/>
    <w:rsid w:val="00CD2AFC"/>
    <w:rsid w:val="00CD3BBA"/>
    <w:rsid w:val="00CD7BEC"/>
    <w:rsid w:val="00CE137D"/>
    <w:rsid w:val="00CE4245"/>
    <w:rsid w:val="00CE4C43"/>
    <w:rsid w:val="00CF5909"/>
    <w:rsid w:val="00D016E6"/>
    <w:rsid w:val="00D017B3"/>
    <w:rsid w:val="00D12A80"/>
    <w:rsid w:val="00D1403F"/>
    <w:rsid w:val="00D15662"/>
    <w:rsid w:val="00D157C0"/>
    <w:rsid w:val="00D15EFB"/>
    <w:rsid w:val="00D2128D"/>
    <w:rsid w:val="00D2507A"/>
    <w:rsid w:val="00D275D8"/>
    <w:rsid w:val="00D346BE"/>
    <w:rsid w:val="00D34ABD"/>
    <w:rsid w:val="00D43878"/>
    <w:rsid w:val="00D461D5"/>
    <w:rsid w:val="00D46D92"/>
    <w:rsid w:val="00D47B04"/>
    <w:rsid w:val="00D55D5A"/>
    <w:rsid w:val="00D563F0"/>
    <w:rsid w:val="00D65FFA"/>
    <w:rsid w:val="00D72039"/>
    <w:rsid w:val="00D7288F"/>
    <w:rsid w:val="00D770B4"/>
    <w:rsid w:val="00D81BCB"/>
    <w:rsid w:val="00D81D11"/>
    <w:rsid w:val="00D84288"/>
    <w:rsid w:val="00D90F37"/>
    <w:rsid w:val="00D921DD"/>
    <w:rsid w:val="00DA4886"/>
    <w:rsid w:val="00DA74EF"/>
    <w:rsid w:val="00DC07BE"/>
    <w:rsid w:val="00DC2D95"/>
    <w:rsid w:val="00DC604C"/>
    <w:rsid w:val="00DD2FBC"/>
    <w:rsid w:val="00DE16C7"/>
    <w:rsid w:val="00DE175E"/>
    <w:rsid w:val="00DE3C6D"/>
    <w:rsid w:val="00DF1B1D"/>
    <w:rsid w:val="00DF1F63"/>
    <w:rsid w:val="00DF3B61"/>
    <w:rsid w:val="00E07329"/>
    <w:rsid w:val="00E12F35"/>
    <w:rsid w:val="00E254FF"/>
    <w:rsid w:val="00E25666"/>
    <w:rsid w:val="00E27E47"/>
    <w:rsid w:val="00E33425"/>
    <w:rsid w:val="00E36378"/>
    <w:rsid w:val="00E3E838"/>
    <w:rsid w:val="00E41DD0"/>
    <w:rsid w:val="00E43BAA"/>
    <w:rsid w:val="00E5602B"/>
    <w:rsid w:val="00E6190C"/>
    <w:rsid w:val="00E81BFB"/>
    <w:rsid w:val="00E930D7"/>
    <w:rsid w:val="00E931D0"/>
    <w:rsid w:val="00EA2104"/>
    <w:rsid w:val="00EA24AE"/>
    <w:rsid w:val="00EA4BBD"/>
    <w:rsid w:val="00EA642A"/>
    <w:rsid w:val="00EA7369"/>
    <w:rsid w:val="00EB3C7D"/>
    <w:rsid w:val="00EB3D5E"/>
    <w:rsid w:val="00EB4371"/>
    <w:rsid w:val="00ED07F2"/>
    <w:rsid w:val="00ED16B3"/>
    <w:rsid w:val="00ED347F"/>
    <w:rsid w:val="00ED6931"/>
    <w:rsid w:val="00ED7630"/>
    <w:rsid w:val="00EF2EC7"/>
    <w:rsid w:val="00F00795"/>
    <w:rsid w:val="00F0721E"/>
    <w:rsid w:val="00F1050C"/>
    <w:rsid w:val="00F16758"/>
    <w:rsid w:val="00F206E7"/>
    <w:rsid w:val="00F2415B"/>
    <w:rsid w:val="00F31049"/>
    <w:rsid w:val="00F36165"/>
    <w:rsid w:val="00F43874"/>
    <w:rsid w:val="00F44FD7"/>
    <w:rsid w:val="00F54D85"/>
    <w:rsid w:val="00F569FD"/>
    <w:rsid w:val="00F57E88"/>
    <w:rsid w:val="00F62DB4"/>
    <w:rsid w:val="00F63F71"/>
    <w:rsid w:val="00F67AA1"/>
    <w:rsid w:val="00F73784"/>
    <w:rsid w:val="00F822AB"/>
    <w:rsid w:val="00F84551"/>
    <w:rsid w:val="00F958E9"/>
    <w:rsid w:val="00F97741"/>
    <w:rsid w:val="00FA5DB9"/>
    <w:rsid w:val="00FB10D1"/>
    <w:rsid w:val="00FB2FBE"/>
    <w:rsid w:val="00FC1F5E"/>
    <w:rsid w:val="00FE0C2C"/>
    <w:rsid w:val="00FE64CF"/>
    <w:rsid w:val="00FF6856"/>
    <w:rsid w:val="00FF6FA4"/>
    <w:rsid w:val="0131C226"/>
    <w:rsid w:val="013C578C"/>
    <w:rsid w:val="034F418E"/>
    <w:rsid w:val="04250574"/>
    <w:rsid w:val="091C0D48"/>
    <w:rsid w:val="0A58BB05"/>
    <w:rsid w:val="0A7D1515"/>
    <w:rsid w:val="0B67FC06"/>
    <w:rsid w:val="0FEBC1A0"/>
    <w:rsid w:val="117FBFCF"/>
    <w:rsid w:val="1C6FE6E0"/>
    <w:rsid w:val="1F44AFC2"/>
    <w:rsid w:val="20EF7C50"/>
    <w:rsid w:val="24FE1569"/>
    <w:rsid w:val="328DA623"/>
    <w:rsid w:val="367A716D"/>
    <w:rsid w:val="36E5AD62"/>
    <w:rsid w:val="3739C076"/>
    <w:rsid w:val="383BC261"/>
    <w:rsid w:val="38EB4F6F"/>
    <w:rsid w:val="3C28E323"/>
    <w:rsid w:val="3F821D2F"/>
    <w:rsid w:val="42D901EA"/>
    <w:rsid w:val="44220E3B"/>
    <w:rsid w:val="44568530"/>
    <w:rsid w:val="4BB421C5"/>
    <w:rsid w:val="4DD43A8E"/>
    <w:rsid w:val="4E758206"/>
    <w:rsid w:val="4EFAFE54"/>
    <w:rsid w:val="4FC9BD59"/>
    <w:rsid w:val="528F525A"/>
    <w:rsid w:val="54A627ED"/>
    <w:rsid w:val="5EEA2EA1"/>
    <w:rsid w:val="600B05ED"/>
    <w:rsid w:val="677F6E8D"/>
    <w:rsid w:val="67B86145"/>
    <w:rsid w:val="6898144A"/>
    <w:rsid w:val="6A882F06"/>
    <w:rsid w:val="70F7F25E"/>
    <w:rsid w:val="71B9A465"/>
    <w:rsid w:val="72B5288D"/>
    <w:rsid w:val="72D155A9"/>
    <w:rsid w:val="73D9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2F3872"/>
  <w15:docId w15:val="{A1705BB6-D71A-43D4-BEBD-8C9E83AC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51"/>
  </w:style>
  <w:style w:type="character" w:customStyle="1" w:styleId="CommentTextChar">
    <w:name w:val="Comment Text Char"/>
    <w:link w:val="CommentText"/>
    <w:uiPriority w:val="99"/>
    <w:semiHidden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uiPriority w:val="99"/>
    <w:unhideWhenUsed/>
    <w:rsid w:val="0024665D"/>
    <w:rPr>
      <w:rFonts w:eastAsia="Calibri"/>
      <w:sz w:val="24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4665D"/>
    <w:rPr>
      <w:rFonts w:ascii="Arial" w:hAnsi="Arial"/>
      <w:sz w:val="24"/>
      <w:szCs w:val="21"/>
      <w:lang w:eastAsia="en-US"/>
    </w:rPr>
  </w:style>
  <w:style w:type="paragraph" w:styleId="NoSpacing">
    <w:name w:val="No Spacing"/>
    <w:uiPriority w:val="1"/>
    <w:qFormat/>
    <w:rsid w:val="0024665D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341C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71"/>
    <w:rsid w:val="0016761B"/>
    <w:rPr>
      <w:rFonts w:ascii="Arial" w:eastAsia="Times New Roman" w:hAnsi="Arial"/>
      <w:lang w:eastAsia="en-GB"/>
    </w:rPr>
  </w:style>
  <w:style w:type="character" w:customStyle="1" w:styleId="normaltextrun">
    <w:name w:val="normaltextrun"/>
    <w:basedOn w:val="DefaultParagraphFont"/>
    <w:rsid w:val="00AB65D6"/>
  </w:style>
  <w:style w:type="character" w:customStyle="1" w:styleId="eop">
    <w:name w:val="eop"/>
    <w:basedOn w:val="DefaultParagraphFont"/>
    <w:rsid w:val="00AB65D6"/>
  </w:style>
  <w:style w:type="paragraph" w:customStyle="1" w:styleId="paragraph">
    <w:name w:val="paragraph"/>
    <w:basedOn w:val="Normal"/>
    <w:rsid w:val="00AB65D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0866-A35C-4849-88ED-D61E8939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689</Words>
  <Characters>3931</Characters>
  <Application>Microsoft Office Word</Application>
  <DocSecurity>0</DocSecurity>
  <Lines>32</Lines>
  <Paragraphs>9</Paragraphs>
  <ScaleCrop>false</ScaleCrop>
  <Company>whg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Herminder Sagoo</cp:lastModifiedBy>
  <cp:revision>4</cp:revision>
  <dcterms:created xsi:type="dcterms:W3CDTF">2025-09-02T07:23:00Z</dcterms:created>
  <dcterms:modified xsi:type="dcterms:W3CDTF">2025-09-02T07:29:00Z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7b8bdd5e,22574abe,7cd59fd5</vt:lpwstr>
  </property>
  <property fmtid="{D5CDD505-2E9C-101B-9397-08002B2CF9AE}" pid="3" name="ClassificationContentMarkingFooterFontProps">
    <vt:lpwstr>#0000ff,12,Calibri</vt:lpwstr>
  </property>
  <property fmtid="{D5CDD505-2E9C-101B-9397-08002B2CF9AE}" pid="4" name="ClassificationContentMarkingFooterText">
    <vt:lpwstr>COMMERCIAL IN CONFIDENCE</vt:lpwstr>
  </property>
  <property fmtid="{D5CDD505-2E9C-101B-9397-08002B2CF9AE}" pid="5" name="MSIP_Label_cdeea0c0-2c6b-4402-80e0-ae245e886c4d_Enabled">
    <vt:lpwstr>true</vt:lpwstr>
  </property>
  <property fmtid="{D5CDD505-2E9C-101B-9397-08002B2CF9AE}" pid="6" name="MSIP_Label_cdeea0c0-2c6b-4402-80e0-ae245e886c4d_SetDate">
    <vt:lpwstr>2024-07-21T11:06:44Z</vt:lpwstr>
  </property>
  <property fmtid="{D5CDD505-2E9C-101B-9397-08002B2CF9AE}" pid="7" name="MSIP_Label_cdeea0c0-2c6b-4402-80e0-ae245e886c4d_Method">
    <vt:lpwstr>Privileged</vt:lpwstr>
  </property>
  <property fmtid="{D5CDD505-2E9C-101B-9397-08002B2CF9AE}" pid="8" name="MSIP_Label_cdeea0c0-2c6b-4402-80e0-ae245e886c4d_Name">
    <vt:lpwstr>COMMERCIAL IN CONFIDENCE</vt:lpwstr>
  </property>
  <property fmtid="{D5CDD505-2E9C-101B-9397-08002B2CF9AE}" pid="9" name="MSIP_Label_cdeea0c0-2c6b-4402-80e0-ae245e886c4d_SiteId">
    <vt:lpwstr>9ae6db0e-23ea-4e89-bd99-9e3ad2a2d457</vt:lpwstr>
  </property>
  <property fmtid="{D5CDD505-2E9C-101B-9397-08002B2CF9AE}" pid="10" name="MSIP_Label_cdeea0c0-2c6b-4402-80e0-ae245e886c4d_ActionId">
    <vt:lpwstr>58a90e61-40cb-471d-9863-3367048bc266</vt:lpwstr>
  </property>
  <property fmtid="{D5CDD505-2E9C-101B-9397-08002B2CF9AE}" pid="11" name="MSIP_Label_cdeea0c0-2c6b-4402-80e0-ae245e886c4d_ContentBits">
    <vt:lpwstr>2</vt:lpwstr>
  </property>
</Properties>
</file>