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5AEF3" w14:textId="078BB282" w:rsidR="00BB7A46" w:rsidRPr="00BB7A46" w:rsidRDefault="00BB7A46" w:rsidP="00BB7A46">
      <w:pPr>
        <w:jc w:val="both"/>
        <w:rPr>
          <w:rFonts w:cs="Arial"/>
          <w:sz w:val="22"/>
          <w:szCs w:val="22"/>
        </w:rPr>
      </w:pPr>
      <w:r w:rsidRPr="00BB7A46">
        <w:rPr>
          <w:rFonts w:cs="Arial"/>
          <w:sz w:val="22"/>
          <w:szCs w:val="22"/>
        </w:rPr>
        <w:t xml:space="preserve">As the Enterprise Applications Manager, you will lead the management, development, and support of </w:t>
      </w:r>
      <w:proofErr w:type="spellStart"/>
      <w:r w:rsidRPr="00BB7A46">
        <w:rPr>
          <w:rFonts w:cs="Arial"/>
          <w:sz w:val="22"/>
          <w:szCs w:val="22"/>
        </w:rPr>
        <w:t>whg’s</w:t>
      </w:r>
      <w:proofErr w:type="spellEnd"/>
      <w:r w:rsidRPr="00BB7A46">
        <w:rPr>
          <w:rFonts w:cs="Arial"/>
          <w:sz w:val="22"/>
          <w:szCs w:val="22"/>
        </w:rPr>
        <w:t xml:space="preserve"> enterprise applications, ensuring that systems are reliable, secure and aligned with business needs. You will oversee the application architecture, lifecycle and integration across all core platforms including housing, finance, HR, etc., ensuring they deliver value, consistency and interoperability.</w:t>
      </w:r>
      <w:r w:rsidRPr="00BB7A46">
        <w:rPr>
          <w:rFonts w:cs="Arial"/>
          <w:sz w:val="22"/>
          <w:szCs w:val="22"/>
        </w:rPr>
        <w:br/>
      </w:r>
      <w:r w:rsidRPr="00BB7A46">
        <w:rPr>
          <w:rFonts w:cs="Arial"/>
          <w:sz w:val="22"/>
          <w:szCs w:val="22"/>
        </w:rPr>
        <w:br/>
        <w:t>Reporting to the Assistant Director (Technology &amp; Operations), you will work closely with colleagues across the Digital, Data &amp; Technology (</w:t>
      </w:r>
      <w:proofErr w:type="spellStart"/>
      <w:r w:rsidRPr="00BB7A46">
        <w:rPr>
          <w:rFonts w:cs="Arial"/>
          <w:sz w:val="22"/>
          <w:szCs w:val="22"/>
        </w:rPr>
        <w:t>DDaT</w:t>
      </w:r>
      <w:proofErr w:type="spellEnd"/>
      <w:r w:rsidRPr="00BB7A46">
        <w:rPr>
          <w:rFonts w:cs="Arial"/>
          <w:sz w:val="22"/>
          <w:szCs w:val="22"/>
        </w:rPr>
        <w:t>) directorate, including the Assistant Director (Digital &amp; Product), to ensure that applications effectively support digital transformation, innovation, and customer-centric service delivery.</w:t>
      </w:r>
      <w:r w:rsidRPr="00BB7A46">
        <w:rPr>
          <w:rFonts w:cs="Arial"/>
          <w:sz w:val="22"/>
          <w:szCs w:val="22"/>
        </w:rPr>
        <w:br/>
      </w:r>
      <w:r w:rsidRPr="00BB7A46">
        <w:rPr>
          <w:rFonts w:cs="Arial"/>
          <w:sz w:val="22"/>
          <w:szCs w:val="22"/>
        </w:rPr>
        <w:br/>
        <w:t>You will lead and develop Application Analysts and Application Support Analysts, fostering a culture of continuous improvement, collaboration and technical excellence.</w:t>
      </w:r>
    </w:p>
    <w:p w14:paraId="27D6DE42" w14:textId="77777777" w:rsidR="006001A3" w:rsidRPr="00BD7F0E" w:rsidRDefault="006001A3" w:rsidP="00BB7A46">
      <w:pPr>
        <w:jc w:val="both"/>
        <w:rPr>
          <w:rFonts w:cs="Arial"/>
          <w:color w:val="000000"/>
          <w:sz w:val="22"/>
          <w:szCs w:val="22"/>
          <w:u w:val="single"/>
        </w:rPr>
      </w:pPr>
      <w:r w:rsidRPr="00BD7F0E">
        <w:rPr>
          <w:rFonts w:cs="Arial"/>
          <w:color w:val="000000"/>
          <w:sz w:val="22"/>
          <w:szCs w:val="22"/>
          <w:u w:val="single"/>
        </w:rPr>
        <w:tab/>
      </w:r>
      <w:r w:rsidRPr="00BD7F0E">
        <w:rPr>
          <w:rFonts w:cs="Arial"/>
          <w:color w:val="000000"/>
          <w:sz w:val="22"/>
          <w:szCs w:val="22"/>
          <w:u w:val="single"/>
        </w:rPr>
        <w:tab/>
      </w:r>
      <w:r w:rsidRPr="00BD7F0E">
        <w:rPr>
          <w:rFonts w:cs="Arial"/>
          <w:color w:val="000000"/>
          <w:sz w:val="22"/>
          <w:szCs w:val="22"/>
          <w:u w:val="single"/>
        </w:rPr>
        <w:tab/>
      </w:r>
      <w:r w:rsidRPr="00BD7F0E">
        <w:rPr>
          <w:rFonts w:cs="Arial"/>
          <w:color w:val="000000"/>
          <w:sz w:val="22"/>
          <w:szCs w:val="22"/>
          <w:u w:val="single"/>
        </w:rPr>
        <w:tab/>
      </w:r>
      <w:r w:rsidRPr="00BD7F0E">
        <w:rPr>
          <w:rFonts w:cs="Arial"/>
          <w:color w:val="000000"/>
          <w:sz w:val="22"/>
          <w:szCs w:val="22"/>
          <w:u w:val="single"/>
        </w:rPr>
        <w:tab/>
      </w:r>
      <w:r w:rsidRPr="00BD7F0E">
        <w:rPr>
          <w:rFonts w:cs="Arial"/>
          <w:color w:val="000000"/>
          <w:sz w:val="22"/>
          <w:szCs w:val="22"/>
          <w:u w:val="single"/>
        </w:rPr>
        <w:tab/>
      </w:r>
      <w:r w:rsidRPr="00BD7F0E">
        <w:rPr>
          <w:rFonts w:cs="Arial"/>
          <w:color w:val="000000"/>
          <w:sz w:val="22"/>
          <w:szCs w:val="22"/>
          <w:u w:val="single"/>
        </w:rPr>
        <w:tab/>
      </w:r>
      <w:r w:rsidRPr="00BD7F0E">
        <w:rPr>
          <w:rFonts w:cs="Arial"/>
          <w:color w:val="000000"/>
          <w:sz w:val="22"/>
          <w:szCs w:val="22"/>
          <w:u w:val="single"/>
        </w:rPr>
        <w:tab/>
      </w:r>
      <w:r w:rsidRPr="00BD7F0E">
        <w:rPr>
          <w:rFonts w:cs="Arial"/>
          <w:color w:val="000000"/>
          <w:sz w:val="22"/>
          <w:szCs w:val="22"/>
          <w:u w:val="single"/>
        </w:rPr>
        <w:tab/>
      </w:r>
    </w:p>
    <w:p w14:paraId="06448A96" w14:textId="77777777" w:rsidR="002B4F0F" w:rsidRDefault="002B4F0F" w:rsidP="00BB7A46">
      <w:pPr>
        <w:tabs>
          <w:tab w:val="left" w:pos="540"/>
        </w:tabs>
        <w:jc w:val="both"/>
        <w:rPr>
          <w:rFonts w:cs="Arial"/>
          <w:b/>
          <w:color w:val="002060"/>
          <w:sz w:val="24"/>
          <w:szCs w:val="24"/>
        </w:rPr>
      </w:pPr>
    </w:p>
    <w:p w14:paraId="5E4238A8" w14:textId="4ACF1AD0" w:rsidR="00ED6931" w:rsidRDefault="006001A3" w:rsidP="00BB7A46">
      <w:pPr>
        <w:tabs>
          <w:tab w:val="left" w:pos="540"/>
        </w:tabs>
        <w:jc w:val="both"/>
        <w:rPr>
          <w:rFonts w:cs="Arial"/>
          <w:b/>
          <w:color w:val="000000"/>
          <w:sz w:val="22"/>
          <w:szCs w:val="22"/>
        </w:rPr>
      </w:pPr>
      <w:r w:rsidRPr="00BD7F0E">
        <w:rPr>
          <w:rFonts w:cs="Arial"/>
          <w:b/>
          <w:color w:val="002060"/>
          <w:sz w:val="24"/>
          <w:szCs w:val="24"/>
        </w:rPr>
        <w:t>What are my key responsibilities?</w:t>
      </w:r>
    </w:p>
    <w:p w14:paraId="53B31FB9" w14:textId="77777777" w:rsidR="00BB7A46" w:rsidRPr="00BB7A46" w:rsidRDefault="00BB7A46" w:rsidP="00BB7A46">
      <w:pPr>
        <w:tabs>
          <w:tab w:val="left" w:pos="540"/>
        </w:tabs>
        <w:jc w:val="both"/>
        <w:rPr>
          <w:rFonts w:cs="Arial"/>
          <w:b/>
          <w:color w:val="000000"/>
          <w:sz w:val="22"/>
          <w:szCs w:val="22"/>
        </w:rPr>
      </w:pPr>
    </w:p>
    <w:p w14:paraId="5A29B83C" w14:textId="19D4EF3A" w:rsidR="00BB7A46" w:rsidRPr="002B4F0F" w:rsidRDefault="00BB7A46" w:rsidP="009E2FAE">
      <w:pPr>
        <w:pStyle w:val="Heading3"/>
        <w:jc w:val="both"/>
        <w:rPr>
          <w:rFonts w:ascii="Arial" w:hAnsi="Arial" w:cs="Arial"/>
          <w:b/>
          <w:bCs/>
          <w:color w:val="auto"/>
          <w:sz w:val="22"/>
          <w:szCs w:val="22"/>
        </w:rPr>
      </w:pPr>
      <w:r w:rsidRPr="002B4F0F">
        <w:rPr>
          <w:rFonts w:ascii="Arial" w:hAnsi="Arial" w:cs="Arial"/>
          <w:b/>
          <w:bCs/>
          <w:color w:val="auto"/>
          <w:sz w:val="22"/>
          <w:szCs w:val="22"/>
        </w:rPr>
        <w:t>Strategic and Technical Leadership</w:t>
      </w:r>
    </w:p>
    <w:p w14:paraId="2E4C169F" w14:textId="018A07E9" w:rsidR="009E2FAE" w:rsidRPr="002B4F0F" w:rsidRDefault="00BB7A46" w:rsidP="002B4F0F">
      <w:pPr>
        <w:pStyle w:val="ListBullet"/>
        <w:numPr>
          <w:ilvl w:val="0"/>
          <w:numId w:val="29"/>
        </w:numPr>
        <w:spacing w:line="240" w:lineRule="auto"/>
        <w:jc w:val="both"/>
        <w:rPr>
          <w:rFonts w:ascii="Arial" w:hAnsi="Arial" w:cs="Arial"/>
        </w:rPr>
      </w:pPr>
      <w:r w:rsidRPr="006C043B">
        <w:rPr>
          <w:rFonts w:ascii="Arial" w:hAnsi="Arial" w:cs="Arial"/>
        </w:rPr>
        <w:t>Lead the strategy, governance and delivery of enterprise applications, ensuring systems are fit for purpose, secure and aligned to business priorities.</w:t>
      </w:r>
    </w:p>
    <w:p w14:paraId="7309421D" w14:textId="33C7C3E0" w:rsidR="009E2FAE" w:rsidRPr="002B4F0F" w:rsidRDefault="00BB7A46" w:rsidP="002B4F0F">
      <w:pPr>
        <w:pStyle w:val="ListBullet"/>
        <w:numPr>
          <w:ilvl w:val="0"/>
          <w:numId w:val="29"/>
        </w:numPr>
        <w:spacing w:line="240" w:lineRule="auto"/>
        <w:jc w:val="both"/>
        <w:rPr>
          <w:rFonts w:ascii="Arial" w:hAnsi="Arial" w:cs="Arial"/>
        </w:rPr>
      </w:pPr>
      <w:r w:rsidRPr="006C043B">
        <w:rPr>
          <w:rFonts w:ascii="Arial" w:hAnsi="Arial" w:cs="Arial"/>
        </w:rPr>
        <w:t>Own and maintain the enterprise applications architecture, ensuring interoperability, integration and alignment with wider technology and data strategies.</w:t>
      </w:r>
    </w:p>
    <w:p w14:paraId="57FAD1CF" w14:textId="7B1CE174" w:rsidR="009E2FAE" w:rsidRPr="002B4F0F" w:rsidRDefault="00BB7A46" w:rsidP="002B4F0F">
      <w:pPr>
        <w:pStyle w:val="ListBullet"/>
        <w:numPr>
          <w:ilvl w:val="0"/>
          <w:numId w:val="29"/>
        </w:numPr>
        <w:spacing w:line="240" w:lineRule="auto"/>
        <w:jc w:val="both"/>
        <w:rPr>
          <w:rFonts w:ascii="Arial" w:hAnsi="Arial" w:cs="Arial"/>
        </w:rPr>
      </w:pPr>
      <w:r w:rsidRPr="006C043B">
        <w:rPr>
          <w:rFonts w:ascii="Arial" w:hAnsi="Arial" w:cs="Arial"/>
        </w:rPr>
        <w:t>Collaborate with the Assistant Director (Digital &amp; Product) to ensure applications underpin and enable digital products and customer experiences.</w:t>
      </w:r>
    </w:p>
    <w:p w14:paraId="2C02F0ED" w14:textId="6E9EFD28" w:rsidR="009E2FAE" w:rsidRPr="002B4F0F" w:rsidRDefault="00BB7A46" w:rsidP="002B4F0F">
      <w:pPr>
        <w:pStyle w:val="ListBullet"/>
        <w:numPr>
          <w:ilvl w:val="0"/>
          <w:numId w:val="29"/>
        </w:numPr>
        <w:spacing w:line="240" w:lineRule="auto"/>
        <w:jc w:val="both"/>
        <w:rPr>
          <w:rFonts w:ascii="Arial" w:hAnsi="Arial" w:cs="Arial"/>
        </w:rPr>
      </w:pPr>
      <w:r w:rsidRPr="006C043B">
        <w:rPr>
          <w:rFonts w:ascii="Arial" w:hAnsi="Arial" w:cs="Arial"/>
        </w:rPr>
        <w:t>Define and manage the roadmap for application lifecycle management, including upgrades, rationalisation and modernisation.</w:t>
      </w:r>
    </w:p>
    <w:p w14:paraId="7967B9BC" w14:textId="4C4FC9F1" w:rsidR="00BB7A46" w:rsidRPr="006C043B" w:rsidRDefault="00BB7A46" w:rsidP="002B4F0F">
      <w:pPr>
        <w:pStyle w:val="ListBullet"/>
        <w:numPr>
          <w:ilvl w:val="0"/>
          <w:numId w:val="29"/>
        </w:numPr>
        <w:spacing w:line="240" w:lineRule="auto"/>
        <w:jc w:val="both"/>
        <w:rPr>
          <w:rFonts w:ascii="Arial" w:hAnsi="Arial" w:cs="Arial"/>
        </w:rPr>
      </w:pPr>
      <w:r w:rsidRPr="006C043B">
        <w:rPr>
          <w:rFonts w:ascii="Arial" w:hAnsi="Arial" w:cs="Arial"/>
        </w:rPr>
        <w:t>Act as the primary liaison between business stakeholders and technical teams to ensure that application investments deliver measurable outcomes.</w:t>
      </w:r>
    </w:p>
    <w:p w14:paraId="1B4D53F1" w14:textId="77777777" w:rsidR="00BB7A46" w:rsidRPr="002B4F0F" w:rsidRDefault="00BB7A46" w:rsidP="009E2FAE">
      <w:pPr>
        <w:pStyle w:val="Heading3"/>
        <w:jc w:val="both"/>
        <w:rPr>
          <w:rFonts w:ascii="Arial" w:hAnsi="Arial" w:cs="Arial"/>
          <w:b/>
          <w:bCs/>
          <w:color w:val="auto"/>
          <w:sz w:val="22"/>
          <w:szCs w:val="22"/>
        </w:rPr>
      </w:pPr>
      <w:r w:rsidRPr="002B4F0F">
        <w:rPr>
          <w:rFonts w:ascii="Arial" w:hAnsi="Arial" w:cs="Arial"/>
          <w:b/>
          <w:bCs/>
          <w:color w:val="auto"/>
          <w:sz w:val="22"/>
          <w:szCs w:val="22"/>
        </w:rPr>
        <w:t>Application Lifecycle and Support</w:t>
      </w:r>
    </w:p>
    <w:p w14:paraId="6AAFE0F4" w14:textId="58627287" w:rsidR="009E2FAE" w:rsidRDefault="00BB7A46" w:rsidP="002B4F0F">
      <w:pPr>
        <w:pStyle w:val="ListBullet"/>
        <w:numPr>
          <w:ilvl w:val="0"/>
          <w:numId w:val="30"/>
        </w:numPr>
        <w:spacing w:line="240" w:lineRule="auto"/>
        <w:jc w:val="both"/>
        <w:rPr>
          <w:rFonts w:ascii="Arial" w:hAnsi="Arial" w:cs="Arial"/>
        </w:rPr>
      </w:pPr>
      <w:r w:rsidRPr="006C043B">
        <w:rPr>
          <w:rFonts w:ascii="Arial" w:hAnsi="Arial" w:cs="Arial"/>
        </w:rPr>
        <w:t>Oversee all aspects of application delivery and support, ensuring stability, availability and compliance with service level agreements (SLAs).</w:t>
      </w:r>
    </w:p>
    <w:p w14:paraId="14028046" w14:textId="7EF000FA" w:rsidR="009E2FAE" w:rsidRDefault="00BB7A46" w:rsidP="002B4F0F">
      <w:pPr>
        <w:pStyle w:val="ListBullet"/>
        <w:numPr>
          <w:ilvl w:val="0"/>
          <w:numId w:val="30"/>
        </w:numPr>
        <w:spacing w:line="240" w:lineRule="auto"/>
        <w:jc w:val="both"/>
        <w:rPr>
          <w:rFonts w:ascii="Arial" w:hAnsi="Arial" w:cs="Arial"/>
        </w:rPr>
      </w:pPr>
      <w:r w:rsidRPr="006C043B">
        <w:rPr>
          <w:rFonts w:ascii="Arial" w:hAnsi="Arial" w:cs="Arial"/>
        </w:rPr>
        <w:t>Lead the continuous improvement of application performance, monitoring and user experience.</w:t>
      </w:r>
    </w:p>
    <w:p w14:paraId="72C23F7C" w14:textId="7ED9A731" w:rsidR="009E2FAE" w:rsidRDefault="00BB7A46" w:rsidP="002B4F0F">
      <w:pPr>
        <w:pStyle w:val="ListBullet"/>
        <w:numPr>
          <w:ilvl w:val="0"/>
          <w:numId w:val="30"/>
        </w:numPr>
        <w:spacing w:line="240" w:lineRule="auto"/>
        <w:jc w:val="both"/>
        <w:rPr>
          <w:rFonts w:ascii="Arial" w:hAnsi="Arial" w:cs="Arial"/>
        </w:rPr>
      </w:pPr>
      <w:r w:rsidRPr="006C043B">
        <w:rPr>
          <w:rFonts w:ascii="Arial" w:hAnsi="Arial" w:cs="Arial"/>
        </w:rPr>
        <w:t>Ensure robust change, release, and configuration management practices are in place for all enterprise systems.</w:t>
      </w:r>
    </w:p>
    <w:p w14:paraId="27809A59" w14:textId="11B243A4" w:rsidR="009E2FAE" w:rsidRDefault="00BB7A46" w:rsidP="002B4F0F">
      <w:pPr>
        <w:pStyle w:val="ListBullet"/>
        <w:numPr>
          <w:ilvl w:val="0"/>
          <w:numId w:val="30"/>
        </w:numPr>
        <w:spacing w:line="240" w:lineRule="auto"/>
        <w:jc w:val="both"/>
        <w:rPr>
          <w:rFonts w:ascii="Arial" w:hAnsi="Arial" w:cs="Arial"/>
        </w:rPr>
      </w:pPr>
      <w:r w:rsidRPr="006C043B">
        <w:rPr>
          <w:rFonts w:ascii="Arial" w:hAnsi="Arial" w:cs="Arial"/>
        </w:rPr>
        <w:t>Manage third-party vendors and service partners, ensuring contract performance, value for money and strong working relationships.</w:t>
      </w:r>
    </w:p>
    <w:p w14:paraId="1B46D54A" w14:textId="210A6991" w:rsidR="00BB7A46" w:rsidRPr="006C043B" w:rsidRDefault="00BB7A46" w:rsidP="002B4F0F">
      <w:pPr>
        <w:pStyle w:val="ListBullet"/>
        <w:numPr>
          <w:ilvl w:val="0"/>
          <w:numId w:val="30"/>
        </w:numPr>
        <w:spacing w:line="240" w:lineRule="auto"/>
        <w:jc w:val="both"/>
        <w:rPr>
          <w:rFonts w:ascii="Arial" w:hAnsi="Arial" w:cs="Arial"/>
        </w:rPr>
      </w:pPr>
      <w:r w:rsidRPr="006C043B">
        <w:rPr>
          <w:rFonts w:ascii="Arial" w:hAnsi="Arial" w:cs="Arial"/>
        </w:rPr>
        <w:t>Drive automation, self-service and proactive monitoring to improve efficiency and reduce downtime.</w:t>
      </w:r>
    </w:p>
    <w:p w14:paraId="077145E3" w14:textId="77777777" w:rsidR="00BB7A46" w:rsidRPr="002B4F0F" w:rsidRDefault="00BB7A46" w:rsidP="00BB7A46">
      <w:pPr>
        <w:pStyle w:val="Heading3"/>
        <w:jc w:val="both"/>
        <w:rPr>
          <w:rFonts w:ascii="Arial" w:hAnsi="Arial" w:cs="Arial"/>
          <w:b/>
          <w:bCs/>
          <w:color w:val="auto"/>
          <w:sz w:val="22"/>
          <w:szCs w:val="22"/>
        </w:rPr>
      </w:pPr>
      <w:r w:rsidRPr="002B4F0F">
        <w:rPr>
          <w:rFonts w:ascii="Arial" w:hAnsi="Arial" w:cs="Arial"/>
          <w:b/>
          <w:bCs/>
          <w:color w:val="auto"/>
          <w:sz w:val="22"/>
          <w:szCs w:val="22"/>
        </w:rPr>
        <w:t>Architecture, Integration and Data</w:t>
      </w:r>
    </w:p>
    <w:p w14:paraId="28169414" w14:textId="269A4F9D" w:rsidR="009E2FAE" w:rsidRPr="002B4F0F" w:rsidRDefault="00BB7A46" w:rsidP="002B4F0F">
      <w:pPr>
        <w:pStyle w:val="ListBullet"/>
        <w:numPr>
          <w:ilvl w:val="0"/>
          <w:numId w:val="31"/>
        </w:numPr>
        <w:spacing w:line="240" w:lineRule="auto"/>
        <w:jc w:val="both"/>
        <w:rPr>
          <w:rFonts w:ascii="Arial" w:hAnsi="Arial" w:cs="Arial"/>
        </w:rPr>
      </w:pPr>
      <w:r w:rsidRPr="006C043B">
        <w:rPr>
          <w:rFonts w:ascii="Arial" w:hAnsi="Arial" w:cs="Arial"/>
        </w:rPr>
        <w:t>Maintain architectural documentation, design standards and integration principles that ensure applications are scalable, maintainable and interoperable.</w:t>
      </w:r>
    </w:p>
    <w:p w14:paraId="208A82DA" w14:textId="1693BEF8" w:rsidR="009E2FAE" w:rsidRPr="002B4F0F" w:rsidRDefault="00BB7A46" w:rsidP="002B4F0F">
      <w:pPr>
        <w:pStyle w:val="ListBullet"/>
        <w:numPr>
          <w:ilvl w:val="0"/>
          <w:numId w:val="31"/>
        </w:numPr>
        <w:spacing w:line="240" w:lineRule="auto"/>
        <w:jc w:val="both"/>
        <w:rPr>
          <w:rFonts w:ascii="Arial" w:hAnsi="Arial" w:cs="Arial"/>
        </w:rPr>
      </w:pPr>
      <w:r w:rsidRPr="006C043B">
        <w:rPr>
          <w:rFonts w:ascii="Arial" w:hAnsi="Arial" w:cs="Arial"/>
        </w:rPr>
        <w:t>Work collaboratively with data and technology teams to ensure that application architectures support secure and effective data flows across the organisation</w:t>
      </w:r>
      <w:r w:rsidR="009E2FAE">
        <w:rPr>
          <w:rFonts w:ascii="Arial" w:hAnsi="Arial" w:cs="Arial"/>
        </w:rPr>
        <w:t>.</w:t>
      </w:r>
    </w:p>
    <w:p w14:paraId="43FE69D5" w14:textId="294FF699" w:rsidR="009E2FAE" w:rsidRPr="002B4F0F" w:rsidRDefault="00BB7A46" w:rsidP="002B4F0F">
      <w:pPr>
        <w:pStyle w:val="ListBullet"/>
        <w:numPr>
          <w:ilvl w:val="0"/>
          <w:numId w:val="31"/>
        </w:numPr>
        <w:spacing w:line="240" w:lineRule="auto"/>
        <w:jc w:val="both"/>
        <w:rPr>
          <w:rFonts w:ascii="Arial" w:hAnsi="Arial" w:cs="Arial"/>
        </w:rPr>
      </w:pPr>
      <w:r w:rsidRPr="006C043B">
        <w:rPr>
          <w:rFonts w:ascii="Arial" w:hAnsi="Arial" w:cs="Arial"/>
        </w:rPr>
        <w:t>Champion best practice in application design, including low-code/no-code platforms, APIs and cloud-based solutions.</w:t>
      </w:r>
    </w:p>
    <w:p w14:paraId="2014896F" w14:textId="6DD5F3FF" w:rsidR="00BB7A46" w:rsidRPr="006C043B" w:rsidRDefault="00BB7A46" w:rsidP="002B4F0F">
      <w:pPr>
        <w:pStyle w:val="ListBullet"/>
        <w:numPr>
          <w:ilvl w:val="0"/>
          <w:numId w:val="31"/>
        </w:numPr>
        <w:spacing w:line="240" w:lineRule="auto"/>
        <w:jc w:val="both"/>
        <w:rPr>
          <w:rFonts w:ascii="Arial" w:hAnsi="Arial" w:cs="Arial"/>
        </w:rPr>
      </w:pPr>
      <w:r w:rsidRPr="006C043B">
        <w:rPr>
          <w:rFonts w:ascii="Arial" w:hAnsi="Arial" w:cs="Arial"/>
        </w:rPr>
        <w:t>Ensure all application designs adhere to security, privacy and accessibility standards.</w:t>
      </w:r>
    </w:p>
    <w:p w14:paraId="4EE92E0F" w14:textId="77777777" w:rsidR="00BB7A46" w:rsidRPr="002B4F0F" w:rsidRDefault="00BB7A46" w:rsidP="00BB7A46">
      <w:pPr>
        <w:pStyle w:val="Heading3"/>
        <w:jc w:val="both"/>
        <w:rPr>
          <w:rFonts w:ascii="Arial" w:hAnsi="Arial" w:cs="Arial"/>
          <w:b/>
          <w:bCs/>
          <w:color w:val="auto"/>
          <w:sz w:val="22"/>
          <w:szCs w:val="22"/>
        </w:rPr>
      </w:pPr>
      <w:r w:rsidRPr="002B4F0F">
        <w:rPr>
          <w:rFonts w:ascii="Arial" w:hAnsi="Arial" w:cs="Arial"/>
          <w:b/>
          <w:bCs/>
          <w:color w:val="auto"/>
          <w:sz w:val="22"/>
          <w:szCs w:val="22"/>
        </w:rPr>
        <w:lastRenderedPageBreak/>
        <w:t>Team Leadership and Development</w:t>
      </w:r>
    </w:p>
    <w:p w14:paraId="5EE5EDFD" w14:textId="7BB40845" w:rsidR="009E2FAE" w:rsidRDefault="00BB7A46" w:rsidP="002B4F0F">
      <w:pPr>
        <w:pStyle w:val="ListBullet"/>
        <w:numPr>
          <w:ilvl w:val="0"/>
          <w:numId w:val="32"/>
        </w:numPr>
        <w:spacing w:line="240" w:lineRule="auto"/>
        <w:jc w:val="both"/>
        <w:rPr>
          <w:rFonts w:ascii="Arial" w:hAnsi="Arial" w:cs="Arial"/>
        </w:rPr>
      </w:pPr>
      <w:r w:rsidRPr="006C043B">
        <w:rPr>
          <w:rFonts w:ascii="Arial" w:hAnsi="Arial" w:cs="Arial"/>
        </w:rPr>
        <w:t>Line manage and develop Application Analysts and Application Support Analysts, fostering a collaborative, high-performing and customer-focused team.</w:t>
      </w:r>
    </w:p>
    <w:p w14:paraId="1AEA04FA" w14:textId="44AE4437" w:rsidR="009E2FAE" w:rsidRDefault="00BB7A46" w:rsidP="002B4F0F">
      <w:pPr>
        <w:pStyle w:val="ListBullet"/>
        <w:numPr>
          <w:ilvl w:val="0"/>
          <w:numId w:val="32"/>
        </w:numPr>
        <w:spacing w:line="240" w:lineRule="auto"/>
        <w:jc w:val="both"/>
        <w:rPr>
          <w:rFonts w:ascii="Arial" w:hAnsi="Arial" w:cs="Arial"/>
        </w:rPr>
      </w:pPr>
      <w:r w:rsidRPr="006C043B">
        <w:rPr>
          <w:rFonts w:ascii="Arial" w:hAnsi="Arial" w:cs="Arial"/>
        </w:rPr>
        <w:t>Provide clear direction, coaching, and professional development to build expertise in application architecture, support and service delivery.</w:t>
      </w:r>
    </w:p>
    <w:p w14:paraId="52D6C8EB" w14:textId="6C7BC346" w:rsidR="009E2FAE" w:rsidRDefault="00BB7A46" w:rsidP="002B4F0F">
      <w:pPr>
        <w:pStyle w:val="ListBullet"/>
        <w:numPr>
          <w:ilvl w:val="0"/>
          <w:numId w:val="32"/>
        </w:numPr>
        <w:spacing w:line="240" w:lineRule="auto"/>
        <w:jc w:val="both"/>
        <w:rPr>
          <w:rFonts w:ascii="Arial" w:hAnsi="Arial" w:cs="Arial"/>
        </w:rPr>
      </w:pPr>
      <w:r w:rsidRPr="006C043B">
        <w:rPr>
          <w:rFonts w:ascii="Arial" w:hAnsi="Arial" w:cs="Arial"/>
        </w:rPr>
        <w:t>Promote a culture of accountability, innovation, and continuous learning across the team.</w:t>
      </w:r>
    </w:p>
    <w:p w14:paraId="67692CF6" w14:textId="1ECDA8F0" w:rsidR="00BB7A46" w:rsidRPr="006C043B" w:rsidRDefault="00BB7A46" w:rsidP="002B4F0F">
      <w:pPr>
        <w:pStyle w:val="ListBullet"/>
        <w:numPr>
          <w:ilvl w:val="0"/>
          <w:numId w:val="32"/>
        </w:numPr>
        <w:spacing w:line="240" w:lineRule="auto"/>
        <w:jc w:val="both"/>
        <w:rPr>
          <w:rFonts w:ascii="Arial" w:hAnsi="Arial" w:cs="Arial"/>
        </w:rPr>
      </w:pPr>
      <w:r w:rsidRPr="006C043B">
        <w:rPr>
          <w:rFonts w:ascii="Arial" w:hAnsi="Arial" w:cs="Arial"/>
        </w:rPr>
        <w:t>Support colleagues in adopting agile, iterative and user-centred approaches to change and improvement.</w:t>
      </w:r>
    </w:p>
    <w:p w14:paraId="48EEC6FD" w14:textId="77777777" w:rsidR="00BB7A46" w:rsidRPr="002B4F0F" w:rsidRDefault="00BB7A46" w:rsidP="00BB7A46">
      <w:pPr>
        <w:pStyle w:val="Heading3"/>
        <w:jc w:val="both"/>
        <w:rPr>
          <w:rFonts w:ascii="Arial" w:hAnsi="Arial" w:cs="Arial"/>
          <w:b/>
          <w:bCs/>
          <w:color w:val="auto"/>
          <w:sz w:val="22"/>
          <w:szCs w:val="22"/>
        </w:rPr>
      </w:pPr>
      <w:r w:rsidRPr="002B4F0F">
        <w:rPr>
          <w:rFonts w:ascii="Arial" w:hAnsi="Arial" w:cs="Arial"/>
          <w:b/>
          <w:bCs/>
          <w:color w:val="auto"/>
          <w:sz w:val="22"/>
          <w:szCs w:val="22"/>
        </w:rPr>
        <w:t>Governance, Risk and Compliance</w:t>
      </w:r>
    </w:p>
    <w:p w14:paraId="0F0F81A0" w14:textId="6726D976" w:rsidR="009E2FAE" w:rsidRDefault="00BB7A46" w:rsidP="002B4F0F">
      <w:pPr>
        <w:pStyle w:val="ListBullet"/>
        <w:numPr>
          <w:ilvl w:val="0"/>
          <w:numId w:val="33"/>
        </w:numPr>
        <w:spacing w:line="240" w:lineRule="auto"/>
        <w:jc w:val="both"/>
        <w:rPr>
          <w:rFonts w:ascii="Arial" w:hAnsi="Arial" w:cs="Arial"/>
        </w:rPr>
      </w:pPr>
      <w:r w:rsidRPr="002E4F2F">
        <w:rPr>
          <w:rFonts w:ascii="Arial" w:hAnsi="Arial" w:cs="Arial"/>
        </w:rPr>
        <w:t>Ensure all applications comply with information security, data protection (GDPR) and regulatory requirements.</w:t>
      </w:r>
    </w:p>
    <w:p w14:paraId="6E5A1E6F" w14:textId="5871850B" w:rsidR="009E2FAE" w:rsidRDefault="00BB7A46" w:rsidP="002B4F0F">
      <w:pPr>
        <w:pStyle w:val="ListBullet"/>
        <w:numPr>
          <w:ilvl w:val="0"/>
          <w:numId w:val="33"/>
        </w:numPr>
        <w:spacing w:line="240" w:lineRule="auto"/>
        <w:jc w:val="both"/>
        <w:rPr>
          <w:rFonts w:ascii="Arial" w:hAnsi="Arial" w:cs="Arial"/>
        </w:rPr>
      </w:pPr>
      <w:r w:rsidRPr="002E4F2F">
        <w:rPr>
          <w:rFonts w:ascii="Arial" w:hAnsi="Arial" w:cs="Arial"/>
        </w:rPr>
        <w:t xml:space="preserve">Manage application risks and maintain a strong control environment, ensuring alignment with </w:t>
      </w:r>
      <w:proofErr w:type="spellStart"/>
      <w:r w:rsidRPr="002E4F2F">
        <w:rPr>
          <w:rFonts w:ascii="Arial" w:hAnsi="Arial" w:cs="Arial"/>
        </w:rPr>
        <w:t>whg’s</w:t>
      </w:r>
      <w:proofErr w:type="spellEnd"/>
      <w:r w:rsidRPr="002E4F2F">
        <w:rPr>
          <w:rFonts w:ascii="Arial" w:hAnsi="Arial" w:cs="Arial"/>
        </w:rPr>
        <w:t xml:space="preserve"> governance frameworks.</w:t>
      </w:r>
    </w:p>
    <w:p w14:paraId="5639D92A" w14:textId="60EC8FEB" w:rsidR="00BB7A46" w:rsidRPr="002E4F2F" w:rsidRDefault="00BB7A46" w:rsidP="002B4F0F">
      <w:pPr>
        <w:pStyle w:val="ListBullet"/>
        <w:numPr>
          <w:ilvl w:val="0"/>
          <w:numId w:val="33"/>
        </w:numPr>
        <w:spacing w:line="240" w:lineRule="auto"/>
        <w:jc w:val="both"/>
        <w:rPr>
          <w:rFonts w:ascii="Arial" w:hAnsi="Arial" w:cs="Arial"/>
        </w:rPr>
      </w:pPr>
      <w:r w:rsidRPr="002E4F2F">
        <w:rPr>
          <w:rFonts w:ascii="Arial" w:hAnsi="Arial" w:cs="Arial"/>
        </w:rPr>
        <w:t>Support audits and assurance reviews, providing evidence of compliance, resilience and continuous improvement.</w:t>
      </w:r>
    </w:p>
    <w:p w14:paraId="044D0963" w14:textId="1E7B87FF" w:rsidR="00BB7A46" w:rsidRPr="002E4F2F" w:rsidRDefault="00BB7A46" w:rsidP="002B4F0F">
      <w:pPr>
        <w:pStyle w:val="ListBullet"/>
        <w:numPr>
          <w:ilvl w:val="0"/>
          <w:numId w:val="33"/>
        </w:numPr>
        <w:spacing w:line="240" w:lineRule="auto"/>
        <w:jc w:val="both"/>
        <w:rPr>
          <w:rFonts w:ascii="Arial" w:hAnsi="Arial" w:cs="Arial"/>
        </w:rPr>
      </w:pPr>
      <w:r w:rsidRPr="002E4F2F">
        <w:rPr>
          <w:rFonts w:ascii="Arial" w:hAnsi="Arial" w:cs="Arial"/>
        </w:rPr>
        <w:t>Maintain oversight of application budgets, licensing and vendor relationships, ensuring efficient cost management and contract compliance.</w:t>
      </w:r>
    </w:p>
    <w:p w14:paraId="4C5A9D0B" w14:textId="77777777" w:rsidR="00E43BAA" w:rsidRPr="00BD7F0E" w:rsidRDefault="00E43BAA" w:rsidP="00BB7A46">
      <w:pPr>
        <w:ind w:left="426" w:hanging="426"/>
        <w:jc w:val="both"/>
        <w:rPr>
          <w:rFonts w:cs="Arial"/>
          <w:sz w:val="22"/>
          <w:szCs w:val="22"/>
          <w:u w:val="single"/>
        </w:rPr>
      </w:pPr>
      <w:r w:rsidRPr="00BD7F0E">
        <w:rPr>
          <w:rFonts w:cs="Arial"/>
          <w:sz w:val="22"/>
          <w:szCs w:val="22"/>
          <w:u w:val="single"/>
        </w:rPr>
        <w:tab/>
      </w:r>
      <w:r w:rsidRPr="00BD7F0E">
        <w:rPr>
          <w:rFonts w:cs="Arial"/>
          <w:sz w:val="22"/>
          <w:szCs w:val="22"/>
          <w:u w:val="single"/>
        </w:rPr>
        <w:tab/>
      </w:r>
      <w:r w:rsidRPr="00BD7F0E">
        <w:rPr>
          <w:rFonts w:cs="Arial"/>
          <w:sz w:val="22"/>
          <w:szCs w:val="22"/>
          <w:u w:val="single"/>
        </w:rPr>
        <w:tab/>
      </w:r>
      <w:r w:rsidRPr="00BD7F0E">
        <w:rPr>
          <w:rFonts w:cs="Arial"/>
          <w:sz w:val="22"/>
          <w:szCs w:val="22"/>
          <w:u w:val="single"/>
        </w:rPr>
        <w:tab/>
      </w:r>
      <w:r w:rsidRPr="00BD7F0E">
        <w:rPr>
          <w:rFonts w:cs="Arial"/>
          <w:sz w:val="22"/>
          <w:szCs w:val="22"/>
          <w:u w:val="single"/>
        </w:rPr>
        <w:tab/>
      </w:r>
      <w:r w:rsidRPr="00BD7F0E">
        <w:rPr>
          <w:rFonts w:cs="Arial"/>
          <w:sz w:val="22"/>
          <w:szCs w:val="22"/>
          <w:u w:val="single"/>
        </w:rPr>
        <w:tab/>
      </w:r>
      <w:r w:rsidRPr="00BD7F0E">
        <w:rPr>
          <w:rFonts w:cs="Arial"/>
          <w:sz w:val="22"/>
          <w:szCs w:val="22"/>
          <w:u w:val="single"/>
        </w:rPr>
        <w:tab/>
      </w:r>
      <w:r w:rsidRPr="00BD7F0E">
        <w:rPr>
          <w:rFonts w:cs="Arial"/>
          <w:sz w:val="22"/>
          <w:szCs w:val="22"/>
          <w:u w:val="single"/>
        </w:rPr>
        <w:tab/>
      </w:r>
      <w:r w:rsidRPr="00BD7F0E">
        <w:rPr>
          <w:rFonts w:cs="Arial"/>
          <w:sz w:val="22"/>
          <w:szCs w:val="22"/>
          <w:u w:val="single"/>
        </w:rPr>
        <w:tab/>
      </w:r>
      <w:r w:rsidRPr="00BD7F0E">
        <w:rPr>
          <w:rFonts w:cs="Arial"/>
          <w:sz w:val="22"/>
          <w:szCs w:val="22"/>
          <w:u w:val="single"/>
        </w:rPr>
        <w:tab/>
      </w:r>
    </w:p>
    <w:p w14:paraId="2D003BC2" w14:textId="77777777" w:rsidR="002B4F0F" w:rsidRDefault="002B4F0F" w:rsidP="00BB7A46">
      <w:pPr>
        <w:tabs>
          <w:tab w:val="left" w:pos="540"/>
        </w:tabs>
        <w:jc w:val="both"/>
        <w:rPr>
          <w:rFonts w:cs="Arial"/>
          <w:b/>
          <w:color w:val="002060"/>
          <w:sz w:val="24"/>
          <w:szCs w:val="24"/>
        </w:rPr>
      </w:pPr>
    </w:p>
    <w:p w14:paraId="4B4780E4" w14:textId="0E855AFC" w:rsidR="00EB3D5E" w:rsidRPr="00BD7F0E" w:rsidRDefault="00EB3D5E" w:rsidP="00BB7A46">
      <w:pPr>
        <w:tabs>
          <w:tab w:val="left" w:pos="540"/>
        </w:tabs>
        <w:jc w:val="both"/>
        <w:rPr>
          <w:rFonts w:cs="Arial"/>
          <w:b/>
          <w:color w:val="002060"/>
          <w:sz w:val="24"/>
          <w:szCs w:val="24"/>
        </w:rPr>
      </w:pPr>
      <w:r w:rsidRPr="00BD7F0E">
        <w:rPr>
          <w:rFonts w:cs="Arial"/>
          <w:b/>
          <w:color w:val="002060"/>
          <w:sz w:val="24"/>
          <w:szCs w:val="24"/>
        </w:rPr>
        <w:t>Relationships</w:t>
      </w:r>
    </w:p>
    <w:p w14:paraId="11289920" w14:textId="77777777" w:rsidR="00EB3D5E" w:rsidRPr="00BD7F0E" w:rsidRDefault="00EB3D5E" w:rsidP="00BB7A46">
      <w:pPr>
        <w:ind w:left="426" w:hanging="426"/>
        <w:jc w:val="both"/>
        <w:rPr>
          <w:rFonts w:cs="Arial"/>
          <w:color w:val="000000"/>
          <w:sz w:val="22"/>
          <w:szCs w:val="22"/>
        </w:rPr>
      </w:pPr>
    </w:p>
    <w:p w14:paraId="296B2095" w14:textId="77777777" w:rsidR="00BB7A46" w:rsidRPr="00BB7A46" w:rsidRDefault="00BB7A46" w:rsidP="00BB7A46">
      <w:pPr>
        <w:jc w:val="both"/>
        <w:rPr>
          <w:rFonts w:cs="Arial"/>
          <w:sz w:val="22"/>
          <w:szCs w:val="22"/>
        </w:rPr>
      </w:pPr>
      <w:r w:rsidRPr="00BB7A46">
        <w:rPr>
          <w:rFonts w:cs="Arial"/>
          <w:sz w:val="22"/>
          <w:szCs w:val="22"/>
        </w:rPr>
        <w:t>You will report to the Assistant Director (Technology &amp; Operations) and have line management responsibility for Application Analysts and Application Support Analysts.</w:t>
      </w:r>
    </w:p>
    <w:p w14:paraId="293E6D78" w14:textId="77777777" w:rsidR="00BB7A46" w:rsidRPr="00BB7A46" w:rsidRDefault="00BB7A46" w:rsidP="00BB7A46">
      <w:pPr>
        <w:jc w:val="both"/>
        <w:rPr>
          <w:rFonts w:cs="Arial"/>
          <w:sz w:val="22"/>
          <w:szCs w:val="22"/>
        </w:rPr>
      </w:pPr>
    </w:p>
    <w:p w14:paraId="662C7F01" w14:textId="77777777" w:rsidR="009E2FAE" w:rsidRDefault="00BB7A46" w:rsidP="00BB7A46">
      <w:pPr>
        <w:jc w:val="both"/>
        <w:rPr>
          <w:rFonts w:cs="Arial"/>
          <w:sz w:val="22"/>
          <w:szCs w:val="22"/>
        </w:rPr>
      </w:pPr>
      <w:r w:rsidRPr="00BB7A46">
        <w:rPr>
          <w:rFonts w:cs="Arial"/>
          <w:sz w:val="22"/>
          <w:szCs w:val="22"/>
        </w:rPr>
        <w:t xml:space="preserve">You will work closely with the Assistant Director (Digital &amp; Product) to align applications with product and innovation goals, and collaborate with the Infrastructure &amp; Technology Manager, IT Security Manager, and IT Service Delivery &amp; Commercial Manager to ensure cohesive planning, security, and operational performance. </w:t>
      </w:r>
    </w:p>
    <w:p w14:paraId="3129EBEF" w14:textId="77777777" w:rsidR="009E2FAE" w:rsidRDefault="009E2FAE" w:rsidP="00BB7A46">
      <w:pPr>
        <w:jc w:val="both"/>
        <w:rPr>
          <w:rFonts w:cs="Arial"/>
          <w:sz w:val="22"/>
          <w:szCs w:val="22"/>
        </w:rPr>
      </w:pPr>
    </w:p>
    <w:p w14:paraId="51942AB7" w14:textId="5411279F" w:rsidR="00BB7A46" w:rsidRPr="00BB7A46" w:rsidRDefault="00BB7A46" w:rsidP="00BB7A46">
      <w:pPr>
        <w:jc w:val="both"/>
        <w:rPr>
          <w:rFonts w:cs="Arial"/>
          <w:sz w:val="22"/>
          <w:szCs w:val="22"/>
        </w:rPr>
      </w:pPr>
      <w:r w:rsidRPr="00BB7A46">
        <w:rPr>
          <w:rFonts w:cs="Arial"/>
          <w:sz w:val="22"/>
          <w:szCs w:val="22"/>
        </w:rPr>
        <w:t>The role also partners with business system owners, functional leads, and external suppliers to ensure applications meet organisational needs and deliver value through reliable, high-quality service.</w:t>
      </w:r>
    </w:p>
    <w:p w14:paraId="742F1709" w14:textId="26DA8D4A" w:rsidR="006001A3" w:rsidRPr="00BD7F0E" w:rsidRDefault="006001A3" w:rsidP="00BB7A46">
      <w:pPr>
        <w:ind w:left="426" w:hanging="426"/>
        <w:jc w:val="both"/>
        <w:rPr>
          <w:rFonts w:cs="Arial"/>
          <w:sz w:val="22"/>
          <w:szCs w:val="22"/>
          <w:u w:val="single"/>
        </w:rPr>
      </w:pPr>
      <w:r w:rsidRPr="00BD7F0E">
        <w:rPr>
          <w:rFonts w:cs="Arial"/>
          <w:sz w:val="22"/>
          <w:szCs w:val="22"/>
          <w:u w:val="single"/>
        </w:rPr>
        <w:tab/>
      </w:r>
      <w:r w:rsidRPr="00BD7F0E">
        <w:rPr>
          <w:rFonts w:cs="Arial"/>
          <w:sz w:val="22"/>
          <w:szCs w:val="22"/>
          <w:u w:val="single"/>
        </w:rPr>
        <w:tab/>
      </w:r>
      <w:r w:rsidRPr="00BD7F0E">
        <w:rPr>
          <w:rFonts w:cs="Arial"/>
          <w:sz w:val="22"/>
          <w:szCs w:val="22"/>
          <w:u w:val="single"/>
        </w:rPr>
        <w:tab/>
      </w:r>
      <w:r w:rsidRPr="00BD7F0E">
        <w:rPr>
          <w:rFonts w:cs="Arial"/>
          <w:sz w:val="22"/>
          <w:szCs w:val="22"/>
          <w:u w:val="single"/>
        </w:rPr>
        <w:tab/>
      </w:r>
      <w:r w:rsidRPr="00BD7F0E">
        <w:rPr>
          <w:rFonts w:cs="Arial"/>
          <w:sz w:val="22"/>
          <w:szCs w:val="22"/>
          <w:u w:val="single"/>
        </w:rPr>
        <w:tab/>
      </w:r>
      <w:r w:rsidRPr="00BD7F0E">
        <w:rPr>
          <w:rFonts w:cs="Arial"/>
          <w:sz w:val="22"/>
          <w:szCs w:val="22"/>
          <w:u w:val="single"/>
        </w:rPr>
        <w:tab/>
      </w:r>
      <w:r w:rsidRPr="00BD7F0E">
        <w:rPr>
          <w:rFonts w:cs="Arial"/>
          <w:sz w:val="22"/>
          <w:szCs w:val="22"/>
          <w:u w:val="single"/>
        </w:rPr>
        <w:tab/>
      </w:r>
      <w:r w:rsidRPr="00BD7F0E">
        <w:rPr>
          <w:rFonts w:cs="Arial"/>
          <w:sz w:val="22"/>
          <w:szCs w:val="22"/>
          <w:u w:val="single"/>
        </w:rPr>
        <w:tab/>
      </w:r>
      <w:r w:rsidRPr="00BD7F0E">
        <w:rPr>
          <w:rFonts w:cs="Arial"/>
          <w:sz w:val="22"/>
          <w:szCs w:val="22"/>
          <w:u w:val="single"/>
        </w:rPr>
        <w:tab/>
      </w:r>
      <w:r w:rsidRPr="00BD7F0E">
        <w:rPr>
          <w:rFonts w:cs="Arial"/>
          <w:sz w:val="22"/>
          <w:szCs w:val="22"/>
          <w:u w:val="single"/>
        </w:rPr>
        <w:tab/>
      </w:r>
    </w:p>
    <w:p w14:paraId="337B9940" w14:textId="77777777" w:rsidR="002B4F0F" w:rsidRDefault="002B4F0F" w:rsidP="00BB7A46">
      <w:pPr>
        <w:jc w:val="both"/>
        <w:rPr>
          <w:rFonts w:cs="Arial"/>
          <w:b/>
          <w:color w:val="002060"/>
          <w:sz w:val="24"/>
          <w:szCs w:val="24"/>
        </w:rPr>
      </w:pPr>
    </w:p>
    <w:p w14:paraId="4D93B4C5" w14:textId="7D013C84" w:rsidR="0077565E" w:rsidRPr="00BD7F0E" w:rsidRDefault="004F0AD9" w:rsidP="00BB7A46">
      <w:pPr>
        <w:jc w:val="both"/>
        <w:rPr>
          <w:rFonts w:cs="Arial"/>
          <w:b/>
          <w:sz w:val="22"/>
          <w:szCs w:val="22"/>
        </w:rPr>
      </w:pPr>
      <w:r w:rsidRPr="00BD7F0E">
        <w:rPr>
          <w:rFonts w:cs="Arial"/>
          <w:b/>
          <w:color w:val="002060"/>
          <w:sz w:val="24"/>
          <w:szCs w:val="24"/>
        </w:rPr>
        <w:t>Role Requirements</w:t>
      </w:r>
      <w:r w:rsidRPr="00BD7F0E">
        <w:rPr>
          <w:rFonts w:cs="Arial"/>
          <w:b/>
          <w:sz w:val="22"/>
          <w:szCs w:val="22"/>
        </w:rPr>
        <w:t xml:space="preserve">: </w:t>
      </w:r>
    </w:p>
    <w:p w14:paraId="368AD730" w14:textId="77777777" w:rsidR="006001A3" w:rsidRPr="00BD7F0E" w:rsidRDefault="006001A3" w:rsidP="00BB7A46">
      <w:pPr>
        <w:ind w:left="360" w:hanging="360"/>
        <w:jc w:val="both"/>
        <w:rPr>
          <w:rFonts w:cs="Arial"/>
          <w:b/>
          <w:sz w:val="22"/>
          <w:szCs w:val="22"/>
        </w:rPr>
      </w:pPr>
    </w:p>
    <w:p w14:paraId="0ADCBE0E" w14:textId="5F5A1414" w:rsidR="00BD5265" w:rsidRDefault="00983467" w:rsidP="002B4F0F">
      <w:pPr>
        <w:jc w:val="both"/>
        <w:rPr>
          <w:rFonts w:cs="Arial"/>
          <w:sz w:val="22"/>
          <w:szCs w:val="22"/>
        </w:rPr>
      </w:pPr>
      <w:r w:rsidRPr="002B4F0F">
        <w:rPr>
          <w:rFonts w:cs="Arial"/>
          <w:sz w:val="22"/>
          <w:szCs w:val="22"/>
        </w:rPr>
        <w:t>There are certain qua</w:t>
      </w:r>
      <w:r w:rsidR="00F84551" w:rsidRPr="002B4F0F">
        <w:rPr>
          <w:rFonts w:cs="Arial"/>
          <w:sz w:val="22"/>
          <w:szCs w:val="22"/>
        </w:rPr>
        <w:t xml:space="preserve">lifications and experience that </w:t>
      </w:r>
      <w:r w:rsidRPr="002B4F0F">
        <w:rPr>
          <w:rFonts w:cs="Arial"/>
          <w:sz w:val="22"/>
          <w:szCs w:val="22"/>
        </w:rPr>
        <w:t xml:space="preserve">we are looking for </w:t>
      </w:r>
      <w:r w:rsidR="00267C83" w:rsidRPr="002B4F0F">
        <w:rPr>
          <w:rFonts w:cs="Arial"/>
          <w:sz w:val="22"/>
          <w:szCs w:val="22"/>
        </w:rPr>
        <w:t>to</w:t>
      </w:r>
      <w:r w:rsidR="00F84551" w:rsidRPr="002B4F0F">
        <w:rPr>
          <w:rFonts w:cs="Arial"/>
          <w:sz w:val="22"/>
          <w:szCs w:val="22"/>
        </w:rPr>
        <w:t xml:space="preserve"> </w:t>
      </w:r>
      <w:r w:rsidR="00267C83" w:rsidRPr="002B4F0F">
        <w:rPr>
          <w:rFonts w:cs="Arial"/>
          <w:sz w:val="22"/>
          <w:szCs w:val="22"/>
        </w:rPr>
        <w:t>operate</w:t>
      </w:r>
      <w:r w:rsidR="00F84551" w:rsidRPr="002B4F0F">
        <w:rPr>
          <w:rFonts w:cs="Arial"/>
          <w:sz w:val="22"/>
          <w:szCs w:val="22"/>
        </w:rPr>
        <w:t xml:space="preserve"> </w:t>
      </w:r>
      <w:r w:rsidR="00267C83" w:rsidRPr="002B4F0F">
        <w:rPr>
          <w:rFonts w:cs="Arial"/>
          <w:sz w:val="22"/>
          <w:szCs w:val="22"/>
        </w:rPr>
        <w:t xml:space="preserve">effectively as </w:t>
      </w:r>
      <w:r w:rsidR="00BB7A46" w:rsidRPr="002B4F0F">
        <w:rPr>
          <w:rFonts w:cs="Arial"/>
          <w:sz w:val="22"/>
          <w:szCs w:val="22"/>
        </w:rPr>
        <w:t>Enterprise Applications Manager</w:t>
      </w:r>
      <w:r w:rsidR="00914E01" w:rsidRPr="002B4F0F">
        <w:rPr>
          <w:rFonts w:cs="Arial"/>
          <w:sz w:val="22"/>
          <w:szCs w:val="22"/>
        </w:rPr>
        <w:t xml:space="preserve">, </w:t>
      </w:r>
      <w:r w:rsidRPr="002B4F0F">
        <w:rPr>
          <w:rFonts w:cs="Arial"/>
          <w:sz w:val="22"/>
          <w:szCs w:val="22"/>
        </w:rPr>
        <w:t>specifically:</w:t>
      </w:r>
    </w:p>
    <w:p w14:paraId="16493571" w14:textId="77777777" w:rsidR="002B4F0F" w:rsidRDefault="002B4F0F" w:rsidP="002B4F0F">
      <w:pPr>
        <w:jc w:val="both"/>
        <w:rPr>
          <w:rFonts w:cs="Arial"/>
          <w:sz w:val="22"/>
          <w:szCs w:val="22"/>
        </w:rPr>
      </w:pPr>
    </w:p>
    <w:p w14:paraId="04CA4909" w14:textId="77777777" w:rsidR="002B4F0F" w:rsidRPr="002B4F0F" w:rsidRDefault="002B4F0F" w:rsidP="002B4F0F">
      <w:pPr>
        <w:pStyle w:val="Heading3"/>
        <w:jc w:val="both"/>
        <w:rPr>
          <w:rFonts w:ascii="Arial" w:hAnsi="Arial" w:cs="Arial"/>
          <w:b/>
          <w:bCs/>
          <w:color w:val="auto"/>
          <w:sz w:val="22"/>
          <w:szCs w:val="22"/>
        </w:rPr>
      </w:pPr>
      <w:r w:rsidRPr="002B4F0F">
        <w:rPr>
          <w:rFonts w:ascii="Arial" w:hAnsi="Arial" w:cs="Arial"/>
          <w:b/>
          <w:bCs/>
          <w:color w:val="auto"/>
          <w:sz w:val="22"/>
          <w:szCs w:val="22"/>
        </w:rPr>
        <w:t>Qualifications</w:t>
      </w:r>
    </w:p>
    <w:p w14:paraId="5F609916" w14:textId="77777777" w:rsidR="002B4F0F" w:rsidRPr="002B4F0F" w:rsidRDefault="002B4F0F" w:rsidP="002B4F0F">
      <w:pPr>
        <w:pStyle w:val="ListBullet"/>
        <w:numPr>
          <w:ilvl w:val="0"/>
          <w:numId w:val="34"/>
        </w:numPr>
        <w:spacing w:line="240" w:lineRule="auto"/>
        <w:jc w:val="both"/>
        <w:rPr>
          <w:rFonts w:ascii="Arial" w:hAnsi="Arial" w:cs="Arial"/>
        </w:rPr>
      </w:pPr>
      <w:r w:rsidRPr="002B4F0F">
        <w:rPr>
          <w:rFonts w:ascii="Arial" w:hAnsi="Arial" w:cs="Arial"/>
        </w:rPr>
        <w:t>Degree in a technology or related field, or equivalent experience.</w:t>
      </w:r>
    </w:p>
    <w:p w14:paraId="3243610B" w14:textId="5FA4A808" w:rsidR="002B4F0F" w:rsidRPr="002B4F0F" w:rsidRDefault="002B4F0F" w:rsidP="002B4F0F">
      <w:pPr>
        <w:pStyle w:val="ListBullet"/>
        <w:numPr>
          <w:ilvl w:val="0"/>
          <w:numId w:val="34"/>
        </w:numPr>
        <w:spacing w:line="240" w:lineRule="auto"/>
        <w:jc w:val="both"/>
        <w:rPr>
          <w:rFonts w:ascii="Arial" w:hAnsi="Arial" w:cs="Arial"/>
        </w:rPr>
      </w:pPr>
      <w:r w:rsidRPr="002B4F0F">
        <w:rPr>
          <w:rFonts w:ascii="Arial" w:hAnsi="Arial" w:cs="Arial"/>
        </w:rPr>
        <w:t>Must hold an appropriate professional qualification or have equivalent demonstrable experience (for example, ITIL, TOGAF, or a vendor-specific certification such as Microsoft).</w:t>
      </w:r>
    </w:p>
    <w:p w14:paraId="41A0A4FA" w14:textId="77777777" w:rsidR="00BB7A46" w:rsidRPr="002B4F0F" w:rsidRDefault="00BB7A46" w:rsidP="002B4F0F">
      <w:pPr>
        <w:pStyle w:val="Heading3"/>
        <w:jc w:val="both"/>
        <w:rPr>
          <w:rFonts w:ascii="Arial" w:hAnsi="Arial" w:cs="Arial"/>
          <w:b/>
          <w:bCs/>
          <w:color w:val="auto"/>
          <w:sz w:val="22"/>
          <w:szCs w:val="22"/>
        </w:rPr>
      </w:pPr>
      <w:r w:rsidRPr="002B4F0F">
        <w:rPr>
          <w:rFonts w:ascii="Arial" w:hAnsi="Arial" w:cs="Arial"/>
          <w:b/>
          <w:bCs/>
          <w:color w:val="auto"/>
          <w:sz w:val="22"/>
          <w:szCs w:val="22"/>
        </w:rPr>
        <w:t>Experience and Knowledge</w:t>
      </w:r>
    </w:p>
    <w:p w14:paraId="13E2B6BC" w14:textId="3C2E82BB" w:rsidR="00BB7A46" w:rsidRPr="009E2FAE" w:rsidRDefault="00BB7A46" w:rsidP="002B4F0F">
      <w:pPr>
        <w:pStyle w:val="ListBullet"/>
        <w:numPr>
          <w:ilvl w:val="0"/>
          <w:numId w:val="36"/>
        </w:numPr>
        <w:spacing w:line="240" w:lineRule="auto"/>
        <w:jc w:val="both"/>
        <w:rPr>
          <w:rFonts w:ascii="Arial" w:hAnsi="Arial" w:cs="Arial"/>
        </w:rPr>
      </w:pPr>
      <w:r w:rsidRPr="009E2FAE">
        <w:rPr>
          <w:rFonts w:ascii="Arial" w:hAnsi="Arial" w:cs="Arial"/>
        </w:rPr>
        <w:t>Proven experience managing enterprise applications in a complex, multi-system environment.</w:t>
      </w:r>
    </w:p>
    <w:p w14:paraId="54032981" w14:textId="28CF8503" w:rsidR="00BB7A46" w:rsidRPr="009E2FAE" w:rsidRDefault="00BB7A46" w:rsidP="002B4F0F">
      <w:pPr>
        <w:pStyle w:val="ListBullet"/>
        <w:numPr>
          <w:ilvl w:val="0"/>
          <w:numId w:val="36"/>
        </w:numPr>
        <w:spacing w:line="240" w:lineRule="auto"/>
        <w:jc w:val="both"/>
        <w:rPr>
          <w:rFonts w:ascii="Arial" w:hAnsi="Arial" w:cs="Arial"/>
        </w:rPr>
      </w:pPr>
      <w:r w:rsidRPr="009E2FAE">
        <w:rPr>
          <w:rFonts w:ascii="Arial" w:hAnsi="Arial" w:cs="Arial"/>
        </w:rPr>
        <w:t>Strong understanding of application architecture, integration, and lifecycle management.</w:t>
      </w:r>
    </w:p>
    <w:p w14:paraId="067E78C2" w14:textId="0B21C000" w:rsidR="009E2FAE" w:rsidRDefault="00BB7A46" w:rsidP="002B4F0F">
      <w:pPr>
        <w:pStyle w:val="ListBullet"/>
        <w:numPr>
          <w:ilvl w:val="0"/>
          <w:numId w:val="36"/>
        </w:numPr>
        <w:spacing w:line="240" w:lineRule="auto"/>
        <w:jc w:val="both"/>
        <w:rPr>
          <w:rFonts w:ascii="Arial" w:hAnsi="Arial" w:cs="Arial"/>
        </w:rPr>
      </w:pPr>
      <w:r w:rsidRPr="009E2FAE">
        <w:rPr>
          <w:rFonts w:ascii="Arial" w:hAnsi="Arial" w:cs="Arial"/>
        </w:rPr>
        <w:t>Demonstrated experience leading application support and development teams, including vendor management and SLA delivery.</w:t>
      </w:r>
    </w:p>
    <w:p w14:paraId="1E643DF6" w14:textId="3609B251" w:rsidR="00BB7A46" w:rsidRPr="009E2FAE" w:rsidRDefault="00BB7A46" w:rsidP="002B4F0F">
      <w:pPr>
        <w:pStyle w:val="ListBullet"/>
        <w:numPr>
          <w:ilvl w:val="0"/>
          <w:numId w:val="36"/>
        </w:numPr>
        <w:spacing w:line="240" w:lineRule="auto"/>
        <w:jc w:val="both"/>
        <w:rPr>
          <w:rFonts w:ascii="Arial" w:hAnsi="Arial" w:cs="Arial"/>
        </w:rPr>
      </w:pPr>
      <w:r w:rsidRPr="009E2FAE">
        <w:rPr>
          <w:rFonts w:ascii="Arial" w:hAnsi="Arial" w:cs="Arial"/>
        </w:rPr>
        <w:lastRenderedPageBreak/>
        <w:t>Experience of modern platforms such as Microsoft Azure, M365, Power Platform, or equivalent enterprise ecosystems.</w:t>
      </w:r>
    </w:p>
    <w:p w14:paraId="3D4D6B76" w14:textId="7A309D26" w:rsidR="00BB7A46" w:rsidRPr="009E2FAE" w:rsidRDefault="00BB7A46" w:rsidP="002B4F0F">
      <w:pPr>
        <w:pStyle w:val="ListBullet"/>
        <w:numPr>
          <w:ilvl w:val="0"/>
          <w:numId w:val="36"/>
        </w:numPr>
        <w:spacing w:line="240" w:lineRule="auto"/>
        <w:jc w:val="both"/>
        <w:rPr>
          <w:rFonts w:ascii="Arial" w:hAnsi="Arial" w:cs="Arial"/>
        </w:rPr>
      </w:pPr>
      <w:r w:rsidRPr="009E2FAE">
        <w:rPr>
          <w:rFonts w:ascii="Arial" w:hAnsi="Arial" w:cs="Arial"/>
        </w:rPr>
        <w:t>Knowledge of integration technologies (APIs, middleware, ETL) and low-code or SaaS platforms.</w:t>
      </w:r>
    </w:p>
    <w:p w14:paraId="1CAA5741" w14:textId="2D0A9C7A" w:rsidR="00BB7A46" w:rsidRPr="009E2FAE" w:rsidRDefault="00BB7A46" w:rsidP="002B4F0F">
      <w:pPr>
        <w:pStyle w:val="ListBullet"/>
        <w:numPr>
          <w:ilvl w:val="0"/>
          <w:numId w:val="36"/>
        </w:numPr>
        <w:spacing w:line="240" w:lineRule="auto"/>
        <w:jc w:val="both"/>
        <w:rPr>
          <w:rFonts w:ascii="Arial" w:hAnsi="Arial" w:cs="Arial"/>
        </w:rPr>
      </w:pPr>
      <w:r w:rsidRPr="009E2FAE">
        <w:rPr>
          <w:rFonts w:ascii="Arial" w:hAnsi="Arial" w:cs="Arial"/>
        </w:rPr>
        <w:t>Understanding of ITIL, Agile and DevOps principles and their application in enterprise environments.</w:t>
      </w:r>
    </w:p>
    <w:p w14:paraId="77F0323E" w14:textId="6CD67418" w:rsidR="00BB7A46" w:rsidRPr="009E2FAE" w:rsidRDefault="00BB7A46" w:rsidP="002B4F0F">
      <w:pPr>
        <w:pStyle w:val="ListBullet"/>
        <w:numPr>
          <w:ilvl w:val="0"/>
          <w:numId w:val="36"/>
        </w:numPr>
        <w:spacing w:line="240" w:lineRule="auto"/>
        <w:jc w:val="both"/>
        <w:rPr>
          <w:rFonts w:ascii="Arial" w:hAnsi="Arial" w:cs="Arial"/>
        </w:rPr>
      </w:pPr>
      <w:r w:rsidRPr="009E2FAE">
        <w:rPr>
          <w:rFonts w:ascii="Arial" w:hAnsi="Arial" w:cs="Arial"/>
        </w:rPr>
        <w:t>Experience managing application budgets, contracts, and licensing.</w:t>
      </w:r>
    </w:p>
    <w:p w14:paraId="00D0AFB7" w14:textId="4DE2269D" w:rsidR="00BB7A46" w:rsidRPr="009E2FAE" w:rsidRDefault="00BB7A46" w:rsidP="002B4F0F">
      <w:pPr>
        <w:pStyle w:val="ListBullet"/>
        <w:numPr>
          <w:ilvl w:val="0"/>
          <w:numId w:val="36"/>
        </w:numPr>
        <w:spacing w:line="240" w:lineRule="auto"/>
        <w:jc w:val="both"/>
        <w:rPr>
          <w:rFonts w:ascii="Arial" w:hAnsi="Arial" w:cs="Arial"/>
        </w:rPr>
      </w:pPr>
      <w:r w:rsidRPr="009E2FAE">
        <w:rPr>
          <w:rFonts w:ascii="Arial" w:hAnsi="Arial" w:cs="Arial"/>
        </w:rPr>
        <w:t>Working knowledge of cyber security, data protection, and compliance standards.</w:t>
      </w:r>
    </w:p>
    <w:p w14:paraId="60F1A63F" w14:textId="77777777" w:rsidR="00BB7A46" w:rsidRPr="002B4F0F" w:rsidRDefault="00BB7A46" w:rsidP="009E2FAE">
      <w:pPr>
        <w:pStyle w:val="Heading3"/>
        <w:jc w:val="both"/>
        <w:rPr>
          <w:rFonts w:ascii="Arial" w:hAnsi="Arial" w:cs="Arial"/>
          <w:b/>
          <w:bCs/>
          <w:color w:val="auto"/>
          <w:sz w:val="22"/>
          <w:szCs w:val="22"/>
        </w:rPr>
      </w:pPr>
      <w:r w:rsidRPr="002B4F0F">
        <w:rPr>
          <w:rFonts w:ascii="Arial" w:hAnsi="Arial" w:cs="Arial"/>
          <w:b/>
          <w:bCs/>
          <w:color w:val="auto"/>
          <w:sz w:val="22"/>
          <w:szCs w:val="22"/>
        </w:rPr>
        <w:t>Skills and Qualities</w:t>
      </w:r>
    </w:p>
    <w:p w14:paraId="135618FB" w14:textId="2D89C19C" w:rsidR="00BB7A46" w:rsidRPr="009E2FAE" w:rsidRDefault="00BB7A46" w:rsidP="002B4F0F">
      <w:pPr>
        <w:pStyle w:val="ListBullet"/>
        <w:numPr>
          <w:ilvl w:val="0"/>
          <w:numId w:val="35"/>
        </w:numPr>
        <w:spacing w:line="240" w:lineRule="auto"/>
        <w:jc w:val="both"/>
        <w:rPr>
          <w:rFonts w:ascii="Arial" w:hAnsi="Arial" w:cs="Arial"/>
        </w:rPr>
      </w:pPr>
      <w:r w:rsidRPr="009E2FAE">
        <w:rPr>
          <w:rFonts w:ascii="Arial" w:hAnsi="Arial" w:cs="Arial"/>
        </w:rPr>
        <w:t>Excellent leadership, coaching and people-development skills.</w:t>
      </w:r>
    </w:p>
    <w:p w14:paraId="1E8C1FCE" w14:textId="1FB994AF" w:rsidR="00BB7A46" w:rsidRPr="009E2FAE" w:rsidRDefault="00BB7A46" w:rsidP="002B4F0F">
      <w:pPr>
        <w:pStyle w:val="ListBullet"/>
        <w:numPr>
          <w:ilvl w:val="0"/>
          <w:numId w:val="35"/>
        </w:numPr>
        <w:spacing w:line="240" w:lineRule="auto"/>
        <w:jc w:val="both"/>
        <w:rPr>
          <w:rFonts w:ascii="Arial" w:hAnsi="Arial" w:cs="Arial"/>
        </w:rPr>
      </w:pPr>
      <w:r w:rsidRPr="009E2FAE">
        <w:rPr>
          <w:rFonts w:ascii="Arial" w:hAnsi="Arial" w:cs="Arial"/>
        </w:rPr>
        <w:t>Strong communication and stakeholder management abilities, including the ability to translate technical concepts into business language.</w:t>
      </w:r>
    </w:p>
    <w:p w14:paraId="03BF15E0" w14:textId="56A1FED2" w:rsidR="00BB7A46" w:rsidRPr="009E2FAE" w:rsidRDefault="00BB7A46" w:rsidP="002B4F0F">
      <w:pPr>
        <w:pStyle w:val="ListBullet"/>
        <w:numPr>
          <w:ilvl w:val="0"/>
          <w:numId w:val="35"/>
        </w:numPr>
        <w:spacing w:line="240" w:lineRule="auto"/>
        <w:jc w:val="both"/>
        <w:rPr>
          <w:rFonts w:ascii="Arial" w:hAnsi="Arial" w:cs="Arial"/>
        </w:rPr>
      </w:pPr>
      <w:r w:rsidRPr="009E2FAE">
        <w:rPr>
          <w:rFonts w:ascii="Arial" w:hAnsi="Arial" w:cs="Arial"/>
        </w:rPr>
        <w:t>Analytical and problem-solving mindset with attention to detail and quality.</w:t>
      </w:r>
    </w:p>
    <w:p w14:paraId="04C29A37" w14:textId="4F965E06" w:rsidR="00BB7A46" w:rsidRPr="009E2FAE" w:rsidRDefault="00BB7A46" w:rsidP="002B4F0F">
      <w:pPr>
        <w:pStyle w:val="ListBullet"/>
        <w:numPr>
          <w:ilvl w:val="0"/>
          <w:numId w:val="35"/>
        </w:numPr>
        <w:spacing w:line="240" w:lineRule="auto"/>
        <w:jc w:val="both"/>
        <w:rPr>
          <w:rFonts w:ascii="Arial" w:hAnsi="Arial" w:cs="Arial"/>
        </w:rPr>
      </w:pPr>
      <w:r w:rsidRPr="009E2FAE">
        <w:rPr>
          <w:rFonts w:ascii="Arial" w:hAnsi="Arial" w:cs="Arial"/>
        </w:rPr>
        <w:t>Skilled at prioritising work, managing competing demands, and delivering to deadlines.</w:t>
      </w:r>
    </w:p>
    <w:p w14:paraId="5E9D72E9" w14:textId="591D2EB9" w:rsidR="00BB7A46" w:rsidRPr="009E2FAE" w:rsidRDefault="00BB7A46" w:rsidP="002B4F0F">
      <w:pPr>
        <w:pStyle w:val="ListBullet"/>
        <w:numPr>
          <w:ilvl w:val="0"/>
          <w:numId w:val="35"/>
        </w:numPr>
        <w:spacing w:line="240" w:lineRule="auto"/>
        <w:jc w:val="both"/>
        <w:rPr>
          <w:rFonts w:ascii="Arial" w:hAnsi="Arial" w:cs="Arial"/>
        </w:rPr>
      </w:pPr>
      <w:r w:rsidRPr="009E2FAE">
        <w:rPr>
          <w:rFonts w:ascii="Arial" w:hAnsi="Arial" w:cs="Arial"/>
        </w:rPr>
        <w:t>Customer-focused approach with a commitment to continuous improvement and service excellence.</w:t>
      </w:r>
    </w:p>
    <w:p w14:paraId="46C2FE09" w14:textId="38A2F4FD" w:rsidR="00BB7A46" w:rsidRPr="009E2FAE" w:rsidRDefault="00BB7A46" w:rsidP="002B4F0F">
      <w:pPr>
        <w:pStyle w:val="ListBullet"/>
        <w:numPr>
          <w:ilvl w:val="0"/>
          <w:numId w:val="35"/>
        </w:numPr>
        <w:spacing w:line="240" w:lineRule="auto"/>
        <w:jc w:val="both"/>
        <w:rPr>
          <w:rFonts w:ascii="Arial" w:hAnsi="Arial" w:cs="Arial"/>
        </w:rPr>
      </w:pPr>
      <w:r w:rsidRPr="009E2FAE">
        <w:rPr>
          <w:rFonts w:ascii="Arial" w:hAnsi="Arial" w:cs="Arial"/>
        </w:rPr>
        <w:t>Strategic thinker able to align application capability with organisational outcomes.</w:t>
      </w:r>
    </w:p>
    <w:p w14:paraId="21C5F256" w14:textId="77777777" w:rsidR="00983467" w:rsidRPr="00983467" w:rsidRDefault="00983467" w:rsidP="00D47B04">
      <w:pPr>
        <w:spacing w:before="120"/>
        <w:jc w:val="both"/>
        <w:rPr>
          <w:rFonts w:cs="Arial"/>
          <w:color w:val="000000"/>
          <w:sz w:val="22"/>
          <w:szCs w:val="22"/>
          <w:u w:val="single"/>
        </w:rPr>
      </w:pPr>
      <w:r>
        <w:rPr>
          <w:rFonts w:cs="Arial"/>
          <w:color w:val="000000"/>
          <w:sz w:val="22"/>
          <w:szCs w:val="22"/>
          <w:u w:val="single"/>
        </w:rPr>
        <w:tab/>
      </w:r>
      <w:r>
        <w:rPr>
          <w:rFonts w:cs="Arial"/>
          <w:color w:val="000000"/>
          <w:sz w:val="22"/>
          <w:szCs w:val="22"/>
          <w:u w:val="single"/>
        </w:rPr>
        <w:tab/>
      </w:r>
      <w:r>
        <w:rPr>
          <w:rFonts w:cs="Arial"/>
          <w:color w:val="000000"/>
          <w:sz w:val="22"/>
          <w:szCs w:val="22"/>
          <w:u w:val="single"/>
        </w:rPr>
        <w:tab/>
      </w:r>
      <w:r>
        <w:rPr>
          <w:rFonts w:cs="Arial"/>
          <w:color w:val="000000"/>
          <w:sz w:val="22"/>
          <w:szCs w:val="22"/>
          <w:u w:val="single"/>
        </w:rPr>
        <w:tab/>
      </w:r>
      <w:r>
        <w:rPr>
          <w:rFonts w:cs="Arial"/>
          <w:color w:val="000000"/>
          <w:sz w:val="22"/>
          <w:szCs w:val="22"/>
          <w:u w:val="single"/>
        </w:rPr>
        <w:tab/>
      </w:r>
      <w:r>
        <w:rPr>
          <w:rFonts w:cs="Arial"/>
          <w:color w:val="000000"/>
          <w:sz w:val="22"/>
          <w:szCs w:val="22"/>
          <w:u w:val="single"/>
        </w:rPr>
        <w:tab/>
      </w:r>
      <w:r>
        <w:rPr>
          <w:rFonts w:cs="Arial"/>
          <w:color w:val="000000"/>
          <w:sz w:val="22"/>
          <w:szCs w:val="22"/>
          <w:u w:val="single"/>
        </w:rPr>
        <w:tab/>
      </w:r>
      <w:r>
        <w:rPr>
          <w:rFonts w:cs="Arial"/>
          <w:color w:val="000000"/>
          <w:sz w:val="22"/>
          <w:szCs w:val="22"/>
          <w:u w:val="single"/>
        </w:rPr>
        <w:tab/>
      </w:r>
      <w:r>
        <w:rPr>
          <w:rFonts w:cs="Arial"/>
          <w:color w:val="000000"/>
          <w:sz w:val="22"/>
          <w:szCs w:val="22"/>
          <w:u w:val="single"/>
        </w:rPr>
        <w:tab/>
      </w:r>
    </w:p>
    <w:p w14:paraId="41EE8883" w14:textId="77777777" w:rsidR="00983467" w:rsidRPr="00983467" w:rsidRDefault="00983467" w:rsidP="00D47B04">
      <w:pPr>
        <w:spacing w:line="216" w:lineRule="auto"/>
        <w:jc w:val="both"/>
        <w:rPr>
          <w:rFonts w:cs="Arial"/>
          <w:color w:val="000000"/>
          <w:sz w:val="22"/>
          <w:szCs w:val="22"/>
        </w:rPr>
      </w:pPr>
      <w:proofErr w:type="spellStart"/>
      <w:r>
        <w:rPr>
          <w:rFonts w:cs="Arial"/>
          <w:b/>
          <w:color w:val="002060"/>
          <w:sz w:val="24"/>
          <w:szCs w:val="24"/>
        </w:rPr>
        <w:t>whg’s</w:t>
      </w:r>
      <w:proofErr w:type="spellEnd"/>
      <w:r>
        <w:rPr>
          <w:rFonts w:cs="Arial"/>
          <w:b/>
          <w:color w:val="002060"/>
          <w:sz w:val="24"/>
          <w:szCs w:val="24"/>
        </w:rPr>
        <w:t xml:space="preserve"> values and behaviours </w:t>
      </w:r>
    </w:p>
    <w:p w14:paraId="76F7D710" w14:textId="77777777" w:rsidR="00431502" w:rsidRDefault="00431502" w:rsidP="00D47B04">
      <w:pPr>
        <w:spacing w:line="216" w:lineRule="auto"/>
        <w:jc w:val="both"/>
        <w:rPr>
          <w:rFonts w:cs="Arial"/>
          <w:color w:val="000000"/>
          <w:sz w:val="22"/>
          <w:szCs w:val="22"/>
        </w:rPr>
      </w:pPr>
    </w:p>
    <w:p w14:paraId="49AA98B2" w14:textId="77777777" w:rsidR="00BA241D" w:rsidRPr="00CB0FC2" w:rsidRDefault="00BA241D" w:rsidP="00BA241D">
      <w:pPr>
        <w:pStyle w:val="paragraph"/>
        <w:spacing w:before="0" w:beforeAutospacing="0" w:after="0" w:afterAutospacing="0"/>
        <w:jc w:val="both"/>
        <w:textAlignment w:val="baseline"/>
        <w:rPr>
          <w:rFonts w:ascii="Arial" w:hAnsi="Arial" w:cs="Arial"/>
          <w:sz w:val="18"/>
          <w:szCs w:val="18"/>
        </w:rPr>
      </w:pPr>
      <w:r w:rsidRPr="00CB0FC2">
        <w:rPr>
          <w:rStyle w:val="normaltextrun"/>
          <w:rFonts w:ascii="Arial" w:hAnsi="Arial" w:cs="Arial"/>
          <w:sz w:val="22"/>
          <w:szCs w:val="22"/>
        </w:rPr>
        <w:t xml:space="preserve">At </w:t>
      </w:r>
      <w:proofErr w:type="spellStart"/>
      <w:r w:rsidRPr="00CB0FC2">
        <w:rPr>
          <w:rStyle w:val="normaltextrun"/>
          <w:rFonts w:ascii="Arial" w:hAnsi="Arial" w:cs="Arial"/>
          <w:sz w:val="22"/>
          <w:szCs w:val="22"/>
        </w:rPr>
        <w:t>whg</w:t>
      </w:r>
      <w:proofErr w:type="spellEnd"/>
      <w:r w:rsidRPr="00CB0FC2">
        <w:rPr>
          <w:rStyle w:val="normaltextrun"/>
          <w:rFonts w:ascii="Arial" w:hAnsi="Arial" w:cs="Arial"/>
          <w:sz w:val="22"/>
          <w:szCs w:val="22"/>
        </w:rPr>
        <w:t xml:space="preserve"> we have an ambitious aim to be an exceptional place to work that attracts, develop and retains talent. We recognise that our success as a business depends largely on the quality and commitment of our colleagues; our values set out in </w:t>
      </w:r>
      <w:r>
        <w:rPr>
          <w:rStyle w:val="normaltextrun"/>
          <w:rFonts w:ascii="Arial" w:hAnsi="Arial" w:cs="Arial"/>
          <w:sz w:val="22"/>
          <w:szCs w:val="22"/>
        </w:rPr>
        <w:t xml:space="preserve">our 2030 plan </w:t>
      </w:r>
      <w:r w:rsidRPr="00CB0FC2">
        <w:rPr>
          <w:rStyle w:val="normaltextrun"/>
          <w:rFonts w:ascii="Arial" w:hAnsi="Arial" w:cs="Arial"/>
          <w:sz w:val="22"/>
          <w:szCs w:val="22"/>
        </w:rPr>
        <w:t xml:space="preserve">identify the behaviours that we expect all colleagues to display at </w:t>
      </w:r>
      <w:proofErr w:type="spellStart"/>
      <w:r w:rsidRPr="00CB0FC2">
        <w:rPr>
          <w:rStyle w:val="normaltextrun"/>
          <w:rFonts w:ascii="Arial" w:hAnsi="Arial" w:cs="Arial"/>
          <w:sz w:val="22"/>
          <w:szCs w:val="22"/>
        </w:rPr>
        <w:t>whg</w:t>
      </w:r>
      <w:proofErr w:type="spellEnd"/>
      <w:r w:rsidRPr="00CB0FC2">
        <w:rPr>
          <w:rStyle w:val="normaltextrun"/>
          <w:rFonts w:ascii="Arial" w:hAnsi="Arial" w:cs="Arial"/>
          <w:sz w:val="22"/>
          <w:szCs w:val="22"/>
        </w:rPr>
        <w:t>.</w:t>
      </w:r>
      <w:r w:rsidRPr="00CB0FC2">
        <w:rPr>
          <w:rStyle w:val="eop"/>
          <w:rFonts w:ascii="Arial" w:hAnsi="Arial" w:cs="Arial"/>
          <w:sz w:val="22"/>
          <w:szCs w:val="22"/>
        </w:rPr>
        <w:t> </w:t>
      </w:r>
    </w:p>
    <w:p w14:paraId="063E9B69" w14:textId="1ACC68B8" w:rsidR="00BA241D" w:rsidRPr="00003227" w:rsidRDefault="00BA241D" w:rsidP="002B4F0F">
      <w:pPr>
        <w:pStyle w:val="paragraph"/>
        <w:spacing w:before="0" w:beforeAutospacing="0" w:after="0" w:afterAutospacing="0"/>
        <w:jc w:val="both"/>
        <w:textAlignment w:val="baseline"/>
        <w:rPr>
          <w:rFonts w:ascii="Arial" w:hAnsi="Arial" w:cs="Arial"/>
          <w:sz w:val="18"/>
          <w:szCs w:val="18"/>
        </w:rPr>
      </w:pPr>
      <w:r w:rsidRPr="00CB0FC2">
        <w:rPr>
          <w:rStyle w:val="eop"/>
          <w:rFonts w:ascii="Arial" w:hAnsi="Arial" w:cs="Arial"/>
          <w:sz w:val="22"/>
          <w:szCs w:val="22"/>
        </w:rPr>
        <w:t> </w:t>
      </w:r>
    </w:p>
    <w:p w14:paraId="2ADCCBBC" w14:textId="77777777" w:rsidR="00BA241D" w:rsidRPr="00270D07" w:rsidRDefault="00BA241D" w:rsidP="00BA241D">
      <w:pPr>
        <w:rPr>
          <w:noProof/>
        </w:rPr>
      </w:pPr>
    </w:p>
    <w:tbl>
      <w:tblPr>
        <w:tblW w:w="0" w:type="auto"/>
        <w:jc w:val="center"/>
        <w:tblLook w:val="04A0" w:firstRow="1" w:lastRow="0" w:firstColumn="1" w:lastColumn="0" w:noHBand="0" w:noVBand="1"/>
      </w:tblPr>
      <w:tblGrid>
        <w:gridCol w:w="1838"/>
        <w:gridCol w:w="3119"/>
      </w:tblGrid>
      <w:tr w:rsidR="00BA241D" w:rsidRPr="00270D07" w14:paraId="1612F08D" w14:textId="77777777" w:rsidTr="0070367D">
        <w:trPr>
          <w:jc w:val="center"/>
        </w:trPr>
        <w:tc>
          <w:tcPr>
            <w:tcW w:w="1838" w:type="dxa"/>
            <w:hideMark/>
          </w:tcPr>
          <w:p w14:paraId="7380B4CC" w14:textId="77777777" w:rsidR="00BA241D" w:rsidRPr="00270D07" w:rsidRDefault="00BA241D" w:rsidP="0070367D">
            <w:pPr>
              <w:widowControl w:val="0"/>
              <w:rPr>
                <w:rFonts w:eastAsia="Calibri" w:cs="Arial"/>
                <w:b/>
                <w:bCs/>
                <w:color w:val="000000"/>
                <w:sz w:val="22"/>
                <w:szCs w:val="22"/>
                <w:lang w:eastAsia="en-US"/>
              </w:rPr>
            </w:pPr>
            <w:r>
              <w:rPr>
                <w:noProof/>
              </w:rPr>
              <w:drawing>
                <wp:anchor distT="0" distB="0" distL="114300" distR="114300" simplePos="0" relativeHeight="251659264" behindDoc="1" locked="0" layoutInCell="1" allowOverlap="1" wp14:anchorId="3D5D2A22" wp14:editId="7FD9E0A5">
                  <wp:simplePos x="0" y="0"/>
                  <wp:positionH relativeFrom="column">
                    <wp:posOffset>125095</wp:posOffset>
                  </wp:positionH>
                  <wp:positionV relativeFrom="paragraph">
                    <wp:posOffset>15240</wp:posOffset>
                  </wp:positionV>
                  <wp:extent cx="556895" cy="546100"/>
                  <wp:effectExtent l="0" t="0" r="0" b="6350"/>
                  <wp:wrapSquare wrapText="bothSides"/>
                  <wp:docPr id="1230249822" name="Picture 5" descr="A blue circle with white hand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ue circle with white hands in i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l="6480" t="5542" r="5823" b="4446"/>
                          <a:stretch>
                            <a:fillRect/>
                          </a:stretch>
                        </pic:blipFill>
                        <pic:spPr bwMode="auto">
                          <a:xfrm>
                            <a:off x="0" y="0"/>
                            <a:ext cx="556895" cy="5461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119" w:type="dxa"/>
          </w:tcPr>
          <w:p w14:paraId="2BA4FD95" w14:textId="77777777" w:rsidR="00BA241D" w:rsidRPr="00270D07" w:rsidRDefault="00BA241D" w:rsidP="0070367D">
            <w:pPr>
              <w:widowControl w:val="0"/>
              <w:rPr>
                <w:rFonts w:ascii="Bariol" w:eastAsia="Calibri" w:hAnsi="Bariol" w:cs="Arial"/>
                <w:color w:val="002E5A"/>
                <w:sz w:val="22"/>
                <w:szCs w:val="22"/>
                <w:lang w:eastAsia="en-US"/>
              </w:rPr>
            </w:pPr>
            <w:r w:rsidRPr="00270D07">
              <w:rPr>
                <w:rFonts w:ascii="Bariol" w:eastAsia="Calibri" w:hAnsi="Bariol" w:cs="Arial"/>
                <w:color w:val="002E5A"/>
                <w:sz w:val="22"/>
                <w:szCs w:val="22"/>
                <w:lang w:eastAsia="en-US"/>
              </w:rPr>
              <w:t>Trustworthy</w:t>
            </w:r>
          </w:p>
          <w:p w14:paraId="73A10030" w14:textId="77777777" w:rsidR="00BA241D" w:rsidRPr="00270D07" w:rsidRDefault="00BA241D" w:rsidP="0070367D">
            <w:pPr>
              <w:widowControl w:val="0"/>
              <w:rPr>
                <w:rFonts w:eastAsia="Calibri" w:cs="Arial"/>
                <w:color w:val="3B3C43"/>
                <w:sz w:val="18"/>
                <w:szCs w:val="18"/>
                <w:lang w:eastAsia="en-US"/>
              </w:rPr>
            </w:pPr>
            <w:r w:rsidRPr="00270D07">
              <w:rPr>
                <w:rFonts w:eastAsia="Calibri" w:cs="Arial"/>
                <w:color w:val="3B3C43"/>
                <w:sz w:val="18"/>
                <w:szCs w:val="18"/>
                <w:lang w:eastAsia="en-US"/>
              </w:rPr>
              <w:t>You can rely on us. We are honest in everything we do.</w:t>
            </w:r>
          </w:p>
          <w:p w14:paraId="02912116" w14:textId="77777777" w:rsidR="00BA241D" w:rsidRPr="00270D07" w:rsidRDefault="00BA241D" w:rsidP="0070367D">
            <w:pPr>
              <w:widowControl w:val="0"/>
              <w:rPr>
                <w:rFonts w:eastAsia="Calibri" w:cs="Arial"/>
                <w:color w:val="3B3C43"/>
                <w:sz w:val="22"/>
                <w:szCs w:val="22"/>
                <w:lang w:eastAsia="en-US"/>
              </w:rPr>
            </w:pPr>
          </w:p>
          <w:p w14:paraId="14AEEEFC" w14:textId="77777777" w:rsidR="00BA241D" w:rsidRPr="00270D07" w:rsidRDefault="00BA241D" w:rsidP="0070367D">
            <w:pPr>
              <w:widowControl w:val="0"/>
              <w:rPr>
                <w:rFonts w:eastAsia="Calibri" w:cs="Arial"/>
                <w:color w:val="3B3C43"/>
                <w:sz w:val="22"/>
                <w:szCs w:val="22"/>
                <w:lang w:eastAsia="en-US"/>
              </w:rPr>
            </w:pPr>
          </w:p>
        </w:tc>
      </w:tr>
      <w:tr w:rsidR="00BA241D" w:rsidRPr="00270D07" w14:paraId="7EF4C455" w14:textId="77777777" w:rsidTr="0070367D">
        <w:trPr>
          <w:jc w:val="center"/>
        </w:trPr>
        <w:tc>
          <w:tcPr>
            <w:tcW w:w="1838" w:type="dxa"/>
            <w:hideMark/>
          </w:tcPr>
          <w:p w14:paraId="6FA301C6" w14:textId="77777777" w:rsidR="00BA241D" w:rsidRPr="00270D07" w:rsidRDefault="00BA241D" w:rsidP="0070367D">
            <w:pPr>
              <w:widowControl w:val="0"/>
              <w:rPr>
                <w:rFonts w:eastAsia="Calibri" w:cs="Arial"/>
                <w:b/>
                <w:bCs/>
                <w:color w:val="000000"/>
                <w:sz w:val="22"/>
                <w:szCs w:val="22"/>
                <w:lang w:eastAsia="en-US"/>
              </w:rPr>
            </w:pPr>
            <w:r>
              <w:rPr>
                <w:noProof/>
              </w:rPr>
              <w:drawing>
                <wp:anchor distT="0" distB="0" distL="114300" distR="114300" simplePos="0" relativeHeight="251660288" behindDoc="1" locked="0" layoutInCell="1" allowOverlap="1" wp14:anchorId="63FE0C61" wp14:editId="242DD87B">
                  <wp:simplePos x="0" y="0"/>
                  <wp:positionH relativeFrom="column">
                    <wp:posOffset>127635</wp:posOffset>
                  </wp:positionH>
                  <wp:positionV relativeFrom="paragraph">
                    <wp:posOffset>0</wp:posOffset>
                  </wp:positionV>
                  <wp:extent cx="523875" cy="523875"/>
                  <wp:effectExtent l="0" t="0" r="9525" b="9525"/>
                  <wp:wrapSquare wrapText="bothSides"/>
                  <wp:docPr id="960155845" name="Picture 4" descr="A hand holding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hand holding a shiel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l="9483" t="3099" r="5779" b="2805"/>
                          <a:stretch>
                            <a:fillRect/>
                          </a:stretch>
                        </pic:blipFill>
                        <pic:spPr bwMode="auto">
                          <a:xfrm>
                            <a:off x="0" y="0"/>
                            <a:ext cx="52387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119" w:type="dxa"/>
          </w:tcPr>
          <w:p w14:paraId="5B87FDBE" w14:textId="77777777" w:rsidR="00BA241D" w:rsidRPr="00270D07" w:rsidRDefault="00BA241D" w:rsidP="0070367D">
            <w:pPr>
              <w:widowControl w:val="0"/>
              <w:rPr>
                <w:rFonts w:ascii="Bariol" w:eastAsia="Calibri" w:hAnsi="Bariol" w:cs="Arial"/>
                <w:color w:val="002E5A"/>
                <w:sz w:val="22"/>
                <w:szCs w:val="22"/>
                <w:lang w:eastAsia="en-US"/>
              </w:rPr>
            </w:pPr>
            <w:r w:rsidRPr="00270D07">
              <w:rPr>
                <w:rFonts w:ascii="Bariol" w:eastAsia="Calibri" w:hAnsi="Bariol" w:cs="Arial"/>
                <w:color w:val="002E5A"/>
                <w:sz w:val="22"/>
                <w:szCs w:val="22"/>
                <w:lang w:eastAsia="en-US"/>
              </w:rPr>
              <w:t>Accountable</w:t>
            </w:r>
          </w:p>
          <w:p w14:paraId="0B1E42C2" w14:textId="77777777" w:rsidR="00BA241D" w:rsidRPr="00270D07" w:rsidRDefault="00BA241D" w:rsidP="0070367D">
            <w:pPr>
              <w:widowControl w:val="0"/>
              <w:rPr>
                <w:rFonts w:eastAsia="Calibri" w:cs="Arial"/>
                <w:color w:val="3B3C43"/>
                <w:sz w:val="18"/>
                <w:szCs w:val="18"/>
                <w:lang w:eastAsia="en-US"/>
              </w:rPr>
            </w:pPr>
            <w:r w:rsidRPr="00270D07">
              <w:rPr>
                <w:rFonts w:eastAsia="Calibri" w:cs="Arial"/>
                <w:color w:val="3B3C43"/>
                <w:sz w:val="18"/>
                <w:szCs w:val="18"/>
                <w:lang w:eastAsia="en-US"/>
              </w:rPr>
              <w:t>Taking responsibility for our actions and owning the delivery of our promises.</w:t>
            </w:r>
          </w:p>
          <w:p w14:paraId="22F3D310" w14:textId="77777777" w:rsidR="00BA241D" w:rsidRPr="00270D07" w:rsidRDefault="00BA241D" w:rsidP="0070367D">
            <w:pPr>
              <w:widowControl w:val="0"/>
              <w:rPr>
                <w:rFonts w:eastAsia="Calibri" w:cs="Arial"/>
                <w:b/>
                <w:bCs/>
                <w:color w:val="000000"/>
                <w:sz w:val="22"/>
                <w:szCs w:val="22"/>
                <w:lang w:eastAsia="en-US"/>
              </w:rPr>
            </w:pPr>
          </w:p>
        </w:tc>
      </w:tr>
      <w:tr w:rsidR="00BA241D" w:rsidRPr="00270D07" w14:paraId="42C877D0" w14:textId="77777777" w:rsidTr="0070367D">
        <w:trPr>
          <w:jc w:val="center"/>
        </w:trPr>
        <w:tc>
          <w:tcPr>
            <w:tcW w:w="1838" w:type="dxa"/>
            <w:hideMark/>
          </w:tcPr>
          <w:p w14:paraId="0F1CE193" w14:textId="77777777" w:rsidR="00BA241D" w:rsidRPr="00270D07" w:rsidRDefault="00BA241D" w:rsidP="0070367D">
            <w:pPr>
              <w:widowControl w:val="0"/>
              <w:rPr>
                <w:rFonts w:eastAsia="Calibri" w:cs="Arial"/>
                <w:b/>
                <w:bCs/>
                <w:color w:val="000000"/>
                <w:sz w:val="22"/>
                <w:szCs w:val="22"/>
                <w:lang w:eastAsia="en-US"/>
              </w:rPr>
            </w:pPr>
            <w:r>
              <w:rPr>
                <w:noProof/>
              </w:rPr>
              <w:drawing>
                <wp:anchor distT="0" distB="0" distL="114300" distR="114300" simplePos="0" relativeHeight="251661312" behindDoc="0" locked="0" layoutInCell="1" allowOverlap="1" wp14:anchorId="0DD6A819" wp14:editId="7EFB9082">
                  <wp:simplePos x="0" y="0"/>
                  <wp:positionH relativeFrom="column">
                    <wp:posOffset>131445</wp:posOffset>
                  </wp:positionH>
                  <wp:positionV relativeFrom="paragraph">
                    <wp:posOffset>1905</wp:posOffset>
                  </wp:positionV>
                  <wp:extent cx="528955" cy="521970"/>
                  <wp:effectExtent l="0" t="0" r="4445" b="0"/>
                  <wp:wrapSquare wrapText="bothSides"/>
                  <wp:docPr id="1865063841" name="Picture 3" descr="A star on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tar on a blue circl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l="4060" t="5441" r="3268" b="2592"/>
                          <a:stretch>
                            <a:fillRect/>
                          </a:stretch>
                        </pic:blipFill>
                        <pic:spPr bwMode="auto">
                          <a:xfrm>
                            <a:off x="0" y="0"/>
                            <a:ext cx="528955" cy="5219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119" w:type="dxa"/>
          </w:tcPr>
          <w:p w14:paraId="62067F12" w14:textId="77777777" w:rsidR="00BA241D" w:rsidRPr="00270D07" w:rsidRDefault="00BA241D" w:rsidP="0070367D">
            <w:pPr>
              <w:widowControl w:val="0"/>
              <w:rPr>
                <w:rFonts w:ascii="Bariol" w:eastAsia="Calibri" w:hAnsi="Bariol" w:cs="Arial"/>
                <w:color w:val="002E5A"/>
                <w:sz w:val="22"/>
                <w:szCs w:val="22"/>
                <w:lang w:eastAsia="en-US"/>
              </w:rPr>
            </w:pPr>
          </w:p>
          <w:p w14:paraId="2E45B7FF" w14:textId="77777777" w:rsidR="00BA241D" w:rsidRPr="00270D07" w:rsidRDefault="00BA241D" w:rsidP="0070367D">
            <w:pPr>
              <w:widowControl w:val="0"/>
              <w:rPr>
                <w:rFonts w:ascii="Bariol" w:eastAsia="Calibri" w:hAnsi="Bariol" w:cs="Arial"/>
                <w:color w:val="002E5A"/>
                <w:sz w:val="22"/>
                <w:szCs w:val="22"/>
                <w:lang w:eastAsia="en-US"/>
              </w:rPr>
            </w:pPr>
            <w:r w:rsidRPr="00270D07">
              <w:rPr>
                <w:rFonts w:ascii="Bariol" w:eastAsia="Calibri" w:hAnsi="Bariol" w:cs="Arial"/>
                <w:color w:val="002E5A"/>
                <w:sz w:val="22"/>
                <w:szCs w:val="22"/>
                <w:lang w:eastAsia="en-US"/>
              </w:rPr>
              <w:t>Excellent</w:t>
            </w:r>
          </w:p>
          <w:p w14:paraId="43B07F0A" w14:textId="77777777" w:rsidR="00BA241D" w:rsidRPr="00270D07" w:rsidRDefault="00BA241D" w:rsidP="0070367D">
            <w:pPr>
              <w:widowControl w:val="0"/>
              <w:rPr>
                <w:rFonts w:eastAsia="Calibri" w:cs="Arial"/>
                <w:color w:val="3B3C43"/>
                <w:sz w:val="18"/>
                <w:szCs w:val="18"/>
                <w:lang w:eastAsia="en-US"/>
              </w:rPr>
            </w:pPr>
            <w:r w:rsidRPr="00270D07">
              <w:rPr>
                <w:rFonts w:eastAsia="Calibri" w:cs="Arial"/>
                <w:color w:val="3B3C43"/>
                <w:sz w:val="18"/>
                <w:szCs w:val="18"/>
                <w:lang w:eastAsia="en-US"/>
              </w:rPr>
              <w:t>Striving to be the best and delivering the best outcomes for customers and the organisation.</w:t>
            </w:r>
          </w:p>
          <w:p w14:paraId="65066E75" w14:textId="77777777" w:rsidR="00BA241D" w:rsidRPr="00270D07" w:rsidRDefault="00BA241D" w:rsidP="0070367D">
            <w:pPr>
              <w:widowControl w:val="0"/>
              <w:rPr>
                <w:rFonts w:eastAsia="Calibri" w:cs="Arial"/>
                <w:b/>
                <w:bCs/>
                <w:color w:val="000000"/>
                <w:sz w:val="22"/>
                <w:szCs w:val="22"/>
                <w:lang w:eastAsia="en-US"/>
              </w:rPr>
            </w:pPr>
          </w:p>
        </w:tc>
      </w:tr>
      <w:tr w:rsidR="00BA241D" w:rsidRPr="00270D07" w14:paraId="6CEE80B6" w14:textId="77777777" w:rsidTr="0070367D">
        <w:trPr>
          <w:jc w:val="center"/>
        </w:trPr>
        <w:tc>
          <w:tcPr>
            <w:tcW w:w="1838" w:type="dxa"/>
            <w:hideMark/>
          </w:tcPr>
          <w:p w14:paraId="1FA94353" w14:textId="77777777" w:rsidR="00BA241D" w:rsidRPr="00270D07" w:rsidRDefault="00BA241D" w:rsidP="0070367D">
            <w:pPr>
              <w:widowControl w:val="0"/>
              <w:rPr>
                <w:rFonts w:eastAsia="Calibri" w:cs="Arial"/>
                <w:b/>
                <w:bCs/>
                <w:color w:val="000000"/>
                <w:sz w:val="22"/>
                <w:szCs w:val="22"/>
                <w:lang w:eastAsia="en-US"/>
              </w:rPr>
            </w:pPr>
            <w:r>
              <w:rPr>
                <w:noProof/>
              </w:rPr>
              <w:drawing>
                <wp:anchor distT="0" distB="0" distL="114300" distR="114300" simplePos="0" relativeHeight="251662336" behindDoc="0" locked="0" layoutInCell="1" allowOverlap="1" wp14:anchorId="13E3CBBB" wp14:editId="2EDA1810">
                  <wp:simplePos x="0" y="0"/>
                  <wp:positionH relativeFrom="column">
                    <wp:posOffset>122555</wp:posOffset>
                  </wp:positionH>
                  <wp:positionV relativeFrom="paragraph">
                    <wp:posOffset>0</wp:posOffset>
                  </wp:positionV>
                  <wp:extent cx="530860" cy="529590"/>
                  <wp:effectExtent l="0" t="0" r="2540" b="3810"/>
                  <wp:wrapSquare wrapText="bothSides"/>
                  <wp:docPr id="1746959703" name="Picture 2" descr="A yellow circle with a white outline of hands shak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yellow circle with a white outline of hands shaking&#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l="7939" t="5453"/>
                          <a:stretch>
                            <a:fillRect/>
                          </a:stretch>
                        </pic:blipFill>
                        <pic:spPr bwMode="auto">
                          <a:xfrm>
                            <a:off x="0" y="0"/>
                            <a:ext cx="530860" cy="5295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119" w:type="dxa"/>
          </w:tcPr>
          <w:p w14:paraId="3B889C0C" w14:textId="77777777" w:rsidR="00BA241D" w:rsidRPr="00270D07" w:rsidRDefault="00BA241D" w:rsidP="0070367D">
            <w:pPr>
              <w:widowControl w:val="0"/>
              <w:rPr>
                <w:rFonts w:ascii="Bariol" w:eastAsia="Calibri" w:hAnsi="Bariol" w:cs="Arial"/>
                <w:color w:val="002E5A"/>
                <w:sz w:val="22"/>
                <w:szCs w:val="22"/>
                <w:lang w:eastAsia="en-US"/>
              </w:rPr>
            </w:pPr>
          </w:p>
          <w:p w14:paraId="02D74A7C" w14:textId="77777777" w:rsidR="00BA241D" w:rsidRPr="00270D07" w:rsidRDefault="00BA241D" w:rsidP="0070367D">
            <w:pPr>
              <w:widowControl w:val="0"/>
              <w:rPr>
                <w:rFonts w:ascii="Bariol" w:eastAsia="Calibri" w:hAnsi="Bariol" w:cs="Arial"/>
                <w:color w:val="002E5A"/>
                <w:sz w:val="22"/>
                <w:szCs w:val="22"/>
                <w:lang w:eastAsia="en-US"/>
              </w:rPr>
            </w:pPr>
            <w:r w:rsidRPr="00270D07">
              <w:rPr>
                <w:rFonts w:ascii="Bariol" w:eastAsia="Calibri" w:hAnsi="Bariol" w:cs="Arial"/>
                <w:color w:val="002E5A"/>
                <w:sz w:val="22"/>
                <w:szCs w:val="22"/>
                <w:lang w:eastAsia="en-US"/>
              </w:rPr>
              <w:t>Respectful</w:t>
            </w:r>
          </w:p>
          <w:p w14:paraId="18512D86" w14:textId="77777777" w:rsidR="00BA241D" w:rsidRPr="00270D07" w:rsidRDefault="00BA241D" w:rsidP="0070367D">
            <w:pPr>
              <w:widowControl w:val="0"/>
              <w:rPr>
                <w:rFonts w:eastAsia="Calibri" w:cs="Arial"/>
                <w:color w:val="3B3C43"/>
                <w:sz w:val="18"/>
                <w:szCs w:val="18"/>
                <w:lang w:eastAsia="en-US"/>
              </w:rPr>
            </w:pPr>
            <w:r w:rsidRPr="00270D07">
              <w:rPr>
                <w:rFonts w:eastAsia="Calibri" w:cs="Arial"/>
                <w:color w:val="3B3C43"/>
                <w:sz w:val="18"/>
                <w:szCs w:val="18"/>
                <w:lang w:eastAsia="en-US"/>
              </w:rPr>
              <w:t>Valuing people and treating everyone with empathy and fairness.</w:t>
            </w:r>
          </w:p>
          <w:p w14:paraId="7D4C232D" w14:textId="77777777" w:rsidR="00BA241D" w:rsidRPr="00270D07" w:rsidRDefault="00BA241D" w:rsidP="0070367D">
            <w:pPr>
              <w:widowControl w:val="0"/>
              <w:rPr>
                <w:rFonts w:eastAsia="Calibri" w:cs="Arial"/>
                <w:b/>
                <w:bCs/>
                <w:color w:val="000000"/>
                <w:sz w:val="22"/>
                <w:szCs w:val="22"/>
                <w:lang w:eastAsia="en-US"/>
              </w:rPr>
            </w:pPr>
          </w:p>
        </w:tc>
      </w:tr>
      <w:tr w:rsidR="00BA241D" w:rsidRPr="00270D07" w14:paraId="2E1995CE" w14:textId="77777777" w:rsidTr="0070367D">
        <w:trPr>
          <w:jc w:val="center"/>
        </w:trPr>
        <w:tc>
          <w:tcPr>
            <w:tcW w:w="1838" w:type="dxa"/>
            <w:hideMark/>
          </w:tcPr>
          <w:p w14:paraId="14CCC0A1" w14:textId="77777777" w:rsidR="00BA241D" w:rsidRPr="00270D07" w:rsidRDefault="00BA241D" w:rsidP="0070367D">
            <w:pPr>
              <w:widowControl w:val="0"/>
              <w:rPr>
                <w:rFonts w:eastAsia="Calibri" w:cs="Arial"/>
                <w:b/>
                <w:bCs/>
                <w:color w:val="000000"/>
                <w:sz w:val="22"/>
                <w:szCs w:val="22"/>
                <w:lang w:eastAsia="en-US"/>
              </w:rPr>
            </w:pPr>
            <w:r>
              <w:rPr>
                <w:noProof/>
              </w:rPr>
              <w:drawing>
                <wp:anchor distT="0" distB="0" distL="114300" distR="114300" simplePos="0" relativeHeight="251663360" behindDoc="0" locked="0" layoutInCell="1" allowOverlap="1" wp14:anchorId="470E03AD" wp14:editId="7FAFCF72">
                  <wp:simplePos x="0" y="0"/>
                  <wp:positionH relativeFrom="column">
                    <wp:posOffset>93980</wp:posOffset>
                  </wp:positionH>
                  <wp:positionV relativeFrom="paragraph">
                    <wp:posOffset>1905</wp:posOffset>
                  </wp:positionV>
                  <wp:extent cx="552450" cy="556260"/>
                  <wp:effectExtent l="0" t="0" r="0" b="0"/>
                  <wp:wrapSquare wrapText="bothSides"/>
                  <wp:docPr id="1048270521" name="Picture 1" descr="A pink circle with two people holding a he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nk circle with two people holding a he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2450" cy="5562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119" w:type="dxa"/>
          </w:tcPr>
          <w:p w14:paraId="0E06935E" w14:textId="77777777" w:rsidR="00BA241D" w:rsidRPr="00270D07" w:rsidRDefault="00BA241D" w:rsidP="0070367D">
            <w:pPr>
              <w:widowControl w:val="0"/>
              <w:rPr>
                <w:rFonts w:ascii="Bariol" w:eastAsia="Calibri" w:hAnsi="Bariol" w:cs="Arial"/>
                <w:color w:val="002E5A"/>
                <w:sz w:val="22"/>
                <w:szCs w:val="22"/>
                <w:lang w:eastAsia="en-US"/>
              </w:rPr>
            </w:pPr>
          </w:p>
          <w:p w14:paraId="2D503D70" w14:textId="77777777" w:rsidR="00BA241D" w:rsidRPr="00270D07" w:rsidRDefault="00BA241D" w:rsidP="0070367D">
            <w:pPr>
              <w:widowControl w:val="0"/>
              <w:rPr>
                <w:rFonts w:ascii="Bariol" w:eastAsia="Calibri" w:hAnsi="Bariol" w:cs="Arial"/>
                <w:color w:val="002E5A"/>
                <w:sz w:val="22"/>
                <w:szCs w:val="22"/>
                <w:lang w:eastAsia="en-US"/>
              </w:rPr>
            </w:pPr>
            <w:r w:rsidRPr="00270D07">
              <w:rPr>
                <w:rFonts w:ascii="Bariol" w:eastAsia="Calibri" w:hAnsi="Bariol" w:cs="Arial"/>
                <w:color w:val="002E5A"/>
                <w:sz w:val="22"/>
                <w:szCs w:val="22"/>
                <w:lang w:eastAsia="en-US"/>
              </w:rPr>
              <w:t>Collaborative</w:t>
            </w:r>
          </w:p>
          <w:p w14:paraId="7A51C5AE" w14:textId="77777777" w:rsidR="00BA241D" w:rsidRPr="00270D07" w:rsidRDefault="00BA241D" w:rsidP="0070367D">
            <w:pPr>
              <w:widowControl w:val="0"/>
              <w:rPr>
                <w:rFonts w:eastAsia="Calibri" w:cs="Arial"/>
                <w:b/>
                <w:bCs/>
                <w:color w:val="000000"/>
                <w:sz w:val="22"/>
                <w:szCs w:val="22"/>
                <w:lang w:eastAsia="en-US"/>
              </w:rPr>
            </w:pPr>
            <w:r w:rsidRPr="00270D07">
              <w:rPr>
                <w:rFonts w:eastAsia="Calibri" w:cs="Arial"/>
                <w:color w:val="3B3C43"/>
                <w:sz w:val="18"/>
                <w:szCs w:val="18"/>
                <w:lang w:eastAsia="en-US"/>
              </w:rPr>
              <w:t>Achieving great things by working together.</w:t>
            </w:r>
          </w:p>
        </w:tc>
      </w:tr>
    </w:tbl>
    <w:p w14:paraId="2694C166" w14:textId="77777777" w:rsidR="00BA241D" w:rsidRPr="00B06419" w:rsidRDefault="00BA241D" w:rsidP="00BA241D">
      <w:pPr>
        <w:widowControl w:val="0"/>
        <w:pBdr>
          <w:top w:val="nil"/>
          <w:left w:val="nil"/>
          <w:bottom w:val="nil"/>
          <w:right w:val="nil"/>
          <w:between w:val="nil"/>
        </w:pBdr>
        <w:ind w:left="455"/>
        <w:contextualSpacing/>
        <w:jc w:val="both"/>
        <w:rPr>
          <w:rFonts w:cs="Arial"/>
          <w:sz w:val="22"/>
          <w:szCs w:val="22"/>
          <w:highlight w:val="yellow"/>
        </w:rPr>
      </w:pPr>
    </w:p>
    <w:p w14:paraId="33CC3D6C" w14:textId="77777777" w:rsidR="00BA241D" w:rsidRPr="008572A7" w:rsidRDefault="00BA241D" w:rsidP="00BA241D">
      <w:pPr>
        <w:jc w:val="both"/>
        <w:rPr>
          <w:rFonts w:cs="Arial"/>
          <w:sz w:val="22"/>
          <w:szCs w:val="22"/>
        </w:rPr>
      </w:pPr>
    </w:p>
    <w:p w14:paraId="16319276" w14:textId="77777777" w:rsidR="00431502" w:rsidRPr="008572A7" w:rsidRDefault="00431502" w:rsidP="00A568CF">
      <w:pPr>
        <w:jc w:val="both"/>
        <w:rPr>
          <w:rFonts w:cs="Arial"/>
          <w:sz w:val="22"/>
          <w:szCs w:val="22"/>
        </w:rPr>
      </w:pPr>
    </w:p>
    <w:sectPr w:rsidR="00431502" w:rsidRPr="008572A7" w:rsidSect="00431502">
      <w:headerReference w:type="default" r:id="rId13"/>
      <w:footerReference w:type="default" r:id="rId14"/>
      <w:pgSz w:w="16838" w:h="11906" w:orient="landscape"/>
      <w:pgMar w:top="1440" w:right="1440" w:bottom="1440" w:left="1440" w:header="708"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7A7E7" w14:textId="77777777" w:rsidR="00485C9F" w:rsidRDefault="00485C9F" w:rsidP="00570D4A">
      <w:r>
        <w:separator/>
      </w:r>
    </w:p>
  </w:endnote>
  <w:endnote w:type="continuationSeparator" w:id="0">
    <w:p w14:paraId="2FD1A1A4" w14:textId="77777777" w:rsidR="00485C9F" w:rsidRDefault="00485C9F" w:rsidP="00570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Bariol">
    <w:panose1 w:val="02000506040000020003"/>
    <w:charset w:val="00"/>
    <w:family w:val="modern"/>
    <w:notTrueType/>
    <w:pitch w:val="variable"/>
    <w:sig w:usb0="8000002F"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1B1A3" w14:textId="77777777" w:rsidR="00570D4A" w:rsidRPr="00570D4A" w:rsidRDefault="00570D4A" w:rsidP="00570D4A">
    <w:pPr>
      <w:jc w:val="both"/>
      <w:rPr>
        <w:rFonts w:cs="Arial"/>
        <w:sz w:val="16"/>
        <w:szCs w:val="16"/>
      </w:rPr>
    </w:pPr>
    <w:r w:rsidRPr="00570D4A">
      <w:rPr>
        <w:rFonts w:cs="Arial"/>
        <w:sz w:val="16"/>
        <w:szCs w:val="16"/>
      </w:rPr>
      <w:t xml:space="preserve">Please note that this job description is not part of a Contract of Employment nor can it be exhaustive.  It is a guide to the tasks and responsibilities envisaged for the post and, as such, will change and evolve to reflect the changing needs of </w:t>
    </w:r>
    <w:proofErr w:type="spellStart"/>
    <w:r w:rsidRPr="00570D4A">
      <w:rPr>
        <w:rFonts w:cs="Arial"/>
        <w:sz w:val="16"/>
        <w:szCs w:val="16"/>
      </w:rPr>
      <w:t>whg</w:t>
    </w:r>
    <w:proofErr w:type="spellEnd"/>
    <w:r w:rsidRPr="00570D4A">
      <w:rPr>
        <w:rFonts w:cs="Arial"/>
        <w:sz w:val="16"/>
        <w:szCs w:val="16"/>
      </w:rPr>
      <w:t>.</w:t>
    </w:r>
  </w:p>
  <w:p w14:paraId="27188213" w14:textId="77777777" w:rsidR="00570D4A" w:rsidRDefault="00570D4A">
    <w:pPr>
      <w:pStyle w:val="Footer"/>
    </w:pPr>
  </w:p>
  <w:p w14:paraId="7242CDCB" w14:textId="77777777" w:rsidR="00570D4A" w:rsidRDefault="00570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5AB23" w14:textId="77777777" w:rsidR="00485C9F" w:rsidRDefault="00485C9F" w:rsidP="00570D4A">
      <w:r>
        <w:separator/>
      </w:r>
    </w:p>
  </w:footnote>
  <w:footnote w:type="continuationSeparator" w:id="0">
    <w:p w14:paraId="484EF56D" w14:textId="77777777" w:rsidR="00485C9F" w:rsidRDefault="00485C9F" w:rsidP="00570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BBB38" w14:textId="1B3AD3DF" w:rsidR="00686D62" w:rsidRDefault="00BB7A46" w:rsidP="00686D62">
    <w:pPr>
      <w:pStyle w:val="Header"/>
    </w:pPr>
    <w:r w:rsidRPr="002B4F0F">
      <w:rPr>
        <w:rFonts w:cs="Arial"/>
        <w:b/>
        <w:noProof/>
        <w:color w:val="002060"/>
        <w:sz w:val="28"/>
        <w:szCs w:val="28"/>
      </w:rPr>
      <w:t>Enterprise Applications Manager</w:t>
    </w:r>
    <w:r w:rsidR="00686D62">
      <w:rPr>
        <w:rFonts w:cs="Arial"/>
        <w:noProof/>
        <w:sz w:val="22"/>
        <w:szCs w:val="22"/>
      </w:rPr>
      <w:tab/>
    </w:r>
    <w:r w:rsidR="00686D62">
      <w:rPr>
        <w:rFonts w:cs="Arial"/>
        <w:noProof/>
        <w:sz w:val="22"/>
        <w:szCs w:val="22"/>
      </w:rPr>
      <w:tab/>
    </w:r>
    <w:r w:rsidR="00686D62">
      <w:rPr>
        <w:rFonts w:cs="Arial"/>
        <w:noProof/>
        <w:sz w:val="22"/>
        <w:szCs w:val="22"/>
      </w:rPr>
      <w:tab/>
    </w:r>
    <w:r w:rsidR="00686D62">
      <w:rPr>
        <w:rFonts w:cs="Arial"/>
        <w:noProof/>
        <w:sz w:val="22"/>
        <w:szCs w:val="22"/>
      </w:rPr>
      <w:tab/>
    </w:r>
    <w:r w:rsidR="00686D62">
      <w:rPr>
        <w:rFonts w:cs="Arial"/>
        <w:noProof/>
        <w:sz w:val="22"/>
        <w:szCs w:val="22"/>
      </w:rPr>
      <w:tab/>
    </w:r>
    <w:r w:rsidR="00B40B26" w:rsidRPr="00EB3D5E">
      <w:rPr>
        <w:rFonts w:cs="Arial"/>
        <w:noProof/>
        <w:sz w:val="22"/>
        <w:szCs w:val="22"/>
      </w:rPr>
      <w:drawing>
        <wp:inline distT="0" distB="0" distL="0" distR="0" wp14:anchorId="28A308BF" wp14:editId="37FCD40C">
          <wp:extent cx="1219200" cy="647700"/>
          <wp:effectExtent l="0" t="0" r="0" b="0"/>
          <wp:docPr id="1" name="Picture 1" descr="WHG_BLUE-LOGO-4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G_BLUE-LOGO-4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p>
  <w:p w14:paraId="20CA2BE9" w14:textId="77777777" w:rsidR="00686D62" w:rsidRDefault="00686D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96CF0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046575"/>
    <w:multiLevelType w:val="multilevel"/>
    <w:tmpl w:val="ECF047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197F99"/>
    <w:multiLevelType w:val="multilevel"/>
    <w:tmpl w:val="C562F4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340FC2"/>
    <w:multiLevelType w:val="hybridMultilevel"/>
    <w:tmpl w:val="77322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67025E"/>
    <w:multiLevelType w:val="hybridMultilevel"/>
    <w:tmpl w:val="F0B61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D21B84"/>
    <w:multiLevelType w:val="hybridMultilevel"/>
    <w:tmpl w:val="D56C5062"/>
    <w:lvl w:ilvl="0" w:tplc="08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157D2166"/>
    <w:multiLevelType w:val="hybridMultilevel"/>
    <w:tmpl w:val="F1528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5661F"/>
    <w:multiLevelType w:val="hybridMultilevel"/>
    <w:tmpl w:val="0994B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961172"/>
    <w:multiLevelType w:val="multilevel"/>
    <w:tmpl w:val="0D3AB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E531A88"/>
    <w:multiLevelType w:val="hybridMultilevel"/>
    <w:tmpl w:val="F6D83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0C575D"/>
    <w:multiLevelType w:val="hybridMultilevel"/>
    <w:tmpl w:val="AD4828E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21864020"/>
    <w:multiLevelType w:val="hybridMultilevel"/>
    <w:tmpl w:val="970C2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123463"/>
    <w:multiLevelType w:val="multilevel"/>
    <w:tmpl w:val="F18E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0A695B"/>
    <w:multiLevelType w:val="hybridMultilevel"/>
    <w:tmpl w:val="25020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353BB5"/>
    <w:multiLevelType w:val="hybridMultilevel"/>
    <w:tmpl w:val="E32EE3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F478A5"/>
    <w:multiLevelType w:val="hybridMultilevel"/>
    <w:tmpl w:val="2DCEC776"/>
    <w:lvl w:ilvl="0" w:tplc="D17071E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0F7A40"/>
    <w:multiLevelType w:val="hybridMultilevel"/>
    <w:tmpl w:val="9196B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A92B6D"/>
    <w:multiLevelType w:val="multilevel"/>
    <w:tmpl w:val="567087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3371253"/>
    <w:multiLevelType w:val="hybridMultilevel"/>
    <w:tmpl w:val="51A24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7D6F02"/>
    <w:multiLevelType w:val="hybridMultilevel"/>
    <w:tmpl w:val="BC9C66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B2244F5"/>
    <w:multiLevelType w:val="hybridMultilevel"/>
    <w:tmpl w:val="4FF0F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5D11F4"/>
    <w:multiLevelType w:val="hybridMultilevel"/>
    <w:tmpl w:val="F7C62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3C0032"/>
    <w:multiLevelType w:val="hybridMultilevel"/>
    <w:tmpl w:val="47A015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AB0A14"/>
    <w:multiLevelType w:val="multilevel"/>
    <w:tmpl w:val="B2CE3C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0C71FBE"/>
    <w:multiLevelType w:val="hybridMultilevel"/>
    <w:tmpl w:val="DAE62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8C21D3"/>
    <w:multiLevelType w:val="hybridMultilevel"/>
    <w:tmpl w:val="8D30E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D071A5"/>
    <w:multiLevelType w:val="hybridMultilevel"/>
    <w:tmpl w:val="49F0C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DF37A3"/>
    <w:multiLevelType w:val="hybridMultilevel"/>
    <w:tmpl w:val="42BED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F57DCC"/>
    <w:multiLevelType w:val="hybridMultilevel"/>
    <w:tmpl w:val="E69CA558"/>
    <w:lvl w:ilvl="0" w:tplc="310C2836">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EE82353"/>
    <w:multiLevelType w:val="hybridMultilevel"/>
    <w:tmpl w:val="E1703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627DA4"/>
    <w:multiLevelType w:val="hybridMultilevel"/>
    <w:tmpl w:val="B9EC3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5F686A"/>
    <w:multiLevelType w:val="hybridMultilevel"/>
    <w:tmpl w:val="FBE62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73672F"/>
    <w:multiLevelType w:val="hybridMultilevel"/>
    <w:tmpl w:val="6B5E5160"/>
    <w:lvl w:ilvl="0" w:tplc="9F66B8AE">
      <w:start w:val="1"/>
      <w:numFmt w:val="lowerLetter"/>
      <w:lvlText w:val="%1)"/>
      <w:lvlJc w:val="left"/>
      <w:pPr>
        <w:tabs>
          <w:tab w:val="num" w:pos="420"/>
        </w:tabs>
        <w:ind w:left="42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4B74E99"/>
    <w:multiLevelType w:val="hybridMultilevel"/>
    <w:tmpl w:val="FB8E3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BD6D8A"/>
    <w:multiLevelType w:val="multilevel"/>
    <w:tmpl w:val="0D3AB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36293282">
    <w:abstractNumId w:val="15"/>
  </w:num>
  <w:num w:numId="2" w16cid:durableId="1442412697">
    <w:abstractNumId w:val="15"/>
  </w:num>
  <w:num w:numId="3" w16cid:durableId="1620405740">
    <w:abstractNumId w:val="32"/>
  </w:num>
  <w:num w:numId="4" w16cid:durableId="1238327074">
    <w:abstractNumId w:val="29"/>
  </w:num>
  <w:num w:numId="5" w16cid:durableId="1819682752">
    <w:abstractNumId w:val="24"/>
  </w:num>
  <w:num w:numId="6" w16cid:durableId="948661781">
    <w:abstractNumId w:val="14"/>
  </w:num>
  <w:num w:numId="7" w16cid:durableId="1611547006">
    <w:abstractNumId w:val="26"/>
  </w:num>
  <w:num w:numId="8" w16cid:durableId="1289237417">
    <w:abstractNumId w:val="22"/>
  </w:num>
  <w:num w:numId="9" w16cid:durableId="245726264">
    <w:abstractNumId w:val="19"/>
  </w:num>
  <w:num w:numId="10" w16cid:durableId="1360398173">
    <w:abstractNumId w:val="8"/>
  </w:num>
  <w:num w:numId="11" w16cid:durableId="975794848">
    <w:abstractNumId w:val="17"/>
  </w:num>
  <w:num w:numId="12" w16cid:durableId="1104032074">
    <w:abstractNumId w:val="2"/>
  </w:num>
  <w:num w:numId="13" w16cid:durableId="302539160">
    <w:abstractNumId w:val="23"/>
  </w:num>
  <w:num w:numId="14" w16cid:durableId="1112212096">
    <w:abstractNumId w:val="1"/>
  </w:num>
  <w:num w:numId="15" w16cid:durableId="88625940">
    <w:abstractNumId w:val="34"/>
  </w:num>
  <w:num w:numId="16" w16cid:durableId="1947152853">
    <w:abstractNumId w:val="5"/>
  </w:num>
  <w:num w:numId="17" w16cid:durableId="66148670">
    <w:abstractNumId w:val="28"/>
  </w:num>
  <w:num w:numId="18" w16cid:durableId="1654026247">
    <w:abstractNumId w:val="20"/>
  </w:num>
  <w:num w:numId="19" w16cid:durableId="24599449">
    <w:abstractNumId w:val="9"/>
  </w:num>
  <w:num w:numId="20" w16cid:durableId="1377971133">
    <w:abstractNumId w:val="10"/>
  </w:num>
  <w:num w:numId="21" w16cid:durableId="658584841">
    <w:abstractNumId w:val="13"/>
  </w:num>
  <w:num w:numId="22" w16cid:durableId="1540243109">
    <w:abstractNumId w:val="4"/>
  </w:num>
  <w:num w:numId="23" w16cid:durableId="143859494">
    <w:abstractNumId w:val="16"/>
  </w:num>
  <w:num w:numId="24" w16cid:durableId="454178280">
    <w:abstractNumId w:val="11"/>
  </w:num>
  <w:num w:numId="25" w16cid:durableId="1276865734">
    <w:abstractNumId w:val="7"/>
  </w:num>
  <w:num w:numId="26" w16cid:durableId="1769347317">
    <w:abstractNumId w:val="12"/>
  </w:num>
  <w:num w:numId="27" w16cid:durableId="186792995">
    <w:abstractNumId w:val="27"/>
  </w:num>
  <w:num w:numId="28" w16cid:durableId="1147892793">
    <w:abstractNumId w:val="0"/>
  </w:num>
  <w:num w:numId="29" w16cid:durableId="1315642676">
    <w:abstractNumId w:val="3"/>
  </w:num>
  <w:num w:numId="30" w16cid:durableId="1431002240">
    <w:abstractNumId w:val="31"/>
  </w:num>
  <w:num w:numId="31" w16cid:durableId="685062164">
    <w:abstractNumId w:val="6"/>
  </w:num>
  <w:num w:numId="32" w16cid:durableId="1394037092">
    <w:abstractNumId w:val="21"/>
  </w:num>
  <w:num w:numId="33" w16cid:durableId="1429154450">
    <w:abstractNumId w:val="25"/>
  </w:num>
  <w:num w:numId="34" w16cid:durableId="51657125">
    <w:abstractNumId w:val="18"/>
  </w:num>
  <w:num w:numId="35" w16cid:durableId="746876463">
    <w:abstractNumId w:val="30"/>
  </w:num>
  <w:num w:numId="36" w16cid:durableId="39277930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D5E"/>
    <w:rsid w:val="0000307D"/>
    <w:rsid w:val="00004148"/>
    <w:rsid w:val="00024F38"/>
    <w:rsid w:val="0003462B"/>
    <w:rsid w:val="00034926"/>
    <w:rsid w:val="00035A80"/>
    <w:rsid w:val="00041051"/>
    <w:rsid w:val="00043116"/>
    <w:rsid w:val="00045BF0"/>
    <w:rsid w:val="000503EB"/>
    <w:rsid w:val="00050650"/>
    <w:rsid w:val="00060AFD"/>
    <w:rsid w:val="00075C24"/>
    <w:rsid w:val="00091917"/>
    <w:rsid w:val="000A5DEC"/>
    <w:rsid w:val="000B1FAA"/>
    <w:rsid w:val="000B307D"/>
    <w:rsid w:val="000C0993"/>
    <w:rsid w:val="000C0C07"/>
    <w:rsid w:val="000C281D"/>
    <w:rsid w:val="000D40B4"/>
    <w:rsid w:val="000D58DA"/>
    <w:rsid w:val="00112B1A"/>
    <w:rsid w:val="00135602"/>
    <w:rsid w:val="00143C23"/>
    <w:rsid w:val="00147A10"/>
    <w:rsid w:val="00153268"/>
    <w:rsid w:val="001569F1"/>
    <w:rsid w:val="0015774A"/>
    <w:rsid w:val="001A3DB3"/>
    <w:rsid w:val="001B5616"/>
    <w:rsid w:val="001D5111"/>
    <w:rsid w:val="001F1C3C"/>
    <w:rsid w:val="00207538"/>
    <w:rsid w:val="00227C89"/>
    <w:rsid w:val="00267C83"/>
    <w:rsid w:val="0027420D"/>
    <w:rsid w:val="00282B80"/>
    <w:rsid w:val="0029070B"/>
    <w:rsid w:val="002B4F0F"/>
    <w:rsid w:val="002C5FBA"/>
    <w:rsid w:val="002D05A4"/>
    <w:rsid w:val="002D22BC"/>
    <w:rsid w:val="002E7967"/>
    <w:rsid w:val="002F1034"/>
    <w:rsid w:val="00311E79"/>
    <w:rsid w:val="003142C1"/>
    <w:rsid w:val="00333784"/>
    <w:rsid w:val="00342D7C"/>
    <w:rsid w:val="00356DBC"/>
    <w:rsid w:val="00361B36"/>
    <w:rsid w:val="00364BF8"/>
    <w:rsid w:val="0037519D"/>
    <w:rsid w:val="003A763E"/>
    <w:rsid w:val="003B0EB2"/>
    <w:rsid w:val="003B6851"/>
    <w:rsid w:val="003D215C"/>
    <w:rsid w:val="003D4B86"/>
    <w:rsid w:val="003F3C84"/>
    <w:rsid w:val="004113D4"/>
    <w:rsid w:val="00431502"/>
    <w:rsid w:val="0043316C"/>
    <w:rsid w:val="0044632B"/>
    <w:rsid w:val="00453584"/>
    <w:rsid w:val="00485C9F"/>
    <w:rsid w:val="004C6FA4"/>
    <w:rsid w:val="004D1B67"/>
    <w:rsid w:val="004E1E82"/>
    <w:rsid w:val="004E749A"/>
    <w:rsid w:val="004F0AD9"/>
    <w:rsid w:val="004F170E"/>
    <w:rsid w:val="00517AAF"/>
    <w:rsid w:val="005321B3"/>
    <w:rsid w:val="00543192"/>
    <w:rsid w:val="00543253"/>
    <w:rsid w:val="0055027A"/>
    <w:rsid w:val="00565F71"/>
    <w:rsid w:val="00570D4A"/>
    <w:rsid w:val="005736D3"/>
    <w:rsid w:val="0057426F"/>
    <w:rsid w:val="00581E63"/>
    <w:rsid w:val="005837A3"/>
    <w:rsid w:val="00595AC5"/>
    <w:rsid w:val="005A080E"/>
    <w:rsid w:val="005A1A68"/>
    <w:rsid w:val="005C3271"/>
    <w:rsid w:val="005F64A8"/>
    <w:rsid w:val="006001A3"/>
    <w:rsid w:val="00641A2F"/>
    <w:rsid w:val="00645451"/>
    <w:rsid w:val="00654124"/>
    <w:rsid w:val="00670BAA"/>
    <w:rsid w:val="00686D62"/>
    <w:rsid w:val="006B6E2E"/>
    <w:rsid w:val="006C043B"/>
    <w:rsid w:val="006F22DC"/>
    <w:rsid w:val="00703922"/>
    <w:rsid w:val="00703BBD"/>
    <w:rsid w:val="007062D7"/>
    <w:rsid w:val="007064C3"/>
    <w:rsid w:val="0071324F"/>
    <w:rsid w:val="0073698D"/>
    <w:rsid w:val="00742515"/>
    <w:rsid w:val="007425A4"/>
    <w:rsid w:val="00753D1A"/>
    <w:rsid w:val="0077565E"/>
    <w:rsid w:val="007801FD"/>
    <w:rsid w:val="00792666"/>
    <w:rsid w:val="007C596F"/>
    <w:rsid w:val="007D719A"/>
    <w:rsid w:val="007E47F0"/>
    <w:rsid w:val="007E692A"/>
    <w:rsid w:val="007F0492"/>
    <w:rsid w:val="007F22CF"/>
    <w:rsid w:val="007F2E24"/>
    <w:rsid w:val="008426A3"/>
    <w:rsid w:val="00847237"/>
    <w:rsid w:val="00852961"/>
    <w:rsid w:val="008572A7"/>
    <w:rsid w:val="008707C0"/>
    <w:rsid w:val="008725E6"/>
    <w:rsid w:val="0088536E"/>
    <w:rsid w:val="00891C95"/>
    <w:rsid w:val="008A1C81"/>
    <w:rsid w:val="008F589F"/>
    <w:rsid w:val="00906241"/>
    <w:rsid w:val="00914E01"/>
    <w:rsid w:val="00921C24"/>
    <w:rsid w:val="00927456"/>
    <w:rsid w:val="00957898"/>
    <w:rsid w:val="00964C68"/>
    <w:rsid w:val="0098221F"/>
    <w:rsid w:val="00983467"/>
    <w:rsid w:val="009A2373"/>
    <w:rsid w:val="009A47AA"/>
    <w:rsid w:val="009B5068"/>
    <w:rsid w:val="009C5DB5"/>
    <w:rsid w:val="009D221C"/>
    <w:rsid w:val="009D7635"/>
    <w:rsid w:val="009E2FAE"/>
    <w:rsid w:val="009F4155"/>
    <w:rsid w:val="00A031E1"/>
    <w:rsid w:val="00A0638A"/>
    <w:rsid w:val="00A103EB"/>
    <w:rsid w:val="00A215BD"/>
    <w:rsid w:val="00A36FBC"/>
    <w:rsid w:val="00A4172B"/>
    <w:rsid w:val="00A5612D"/>
    <w:rsid w:val="00A568CF"/>
    <w:rsid w:val="00A629CA"/>
    <w:rsid w:val="00A853D0"/>
    <w:rsid w:val="00A86C4E"/>
    <w:rsid w:val="00AA02FA"/>
    <w:rsid w:val="00AA16BD"/>
    <w:rsid w:val="00AB2A61"/>
    <w:rsid w:val="00AB758D"/>
    <w:rsid w:val="00AC1077"/>
    <w:rsid w:val="00B10C7A"/>
    <w:rsid w:val="00B2110E"/>
    <w:rsid w:val="00B23855"/>
    <w:rsid w:val="00B40B26"/>
    <w:rsid w:val="00B6257E"/>
    <w:rsid w:val="00B62A92"/>
    <w:rsid w:val="00B72CE7"/>
    <w:rsid w:val="00B832AF"/>
    <w:rsid w:val="00B85345"/>
    <w:rsid w:val="00B85826"/>
    <w:rsid w:val="00BA0B62"/>
    <w:rsid w:val="00BA241D"/>
    <w:rsid w:val="00BB7A46"/>
    <w:rsid w:val="00BC7C50"/>
    <w:rsid w:val="00BD1293"/>
    <w:rsid w:val="00BD5265"/>
    <w:rsid w:val="00BD7F0E"/>
    <w:rsid w:val="00BE408C"/>
    <w:rsid w:val="00BE4D08"/>
    <w:rsid w:val="00BF3279"/>
    <w:rsid w:val="00C0714B"/>
    <w:rsid w:val="00C3646D"/>
    <w:rsid w:val="00C45CDD"/>
    <w:rsid w:val="00C829F3"/>
    <w:rsid w:val="00C8317D"/>
    <w:rsid w:val="00C864FF"/>
    <w:rsid w:val="00C86DE6"/>
    <w:rsid w:val="00CA0E2B"/>
    <w:rsid w:val="00CA1B22"/>
    <w:rsid w:val="00CA1B24"/>
    <w:rsid w:val="00CA667F"/>
    <w:rsid w:val="00CA6DF9"/>
    <w:rsid w:val="00CB067C"/>
    <w:rsid w:val="00CC2B42"/>
    <w:rsid w:val="00CD1E89"/>
    <w:rsid w:val="00CE1F01"/>
    <w:rsid w:val="00CE3B11"/>
    <w:rsid w:val="00CF5909"/>
    <w:rsid w:val="00D06A44"/>
    <w:rsid w:val="00D157C0"/>
    <w:rsid w:val="00D15EFB"/>
    <w:rsid w:val="00D17D70"/>
    <w:rsid w:val="00D2128D"/>
    <w:rsid w:val="00D275D8"/>
    <w:rsid w:val="00D47B04"/>
    <w:rsid w:val="00D55D5A"/>
    <w:rsid w:val="00D662F6"/>
    <w:rsid w:val="00D67271"/>
    <w:rsid w:val="00D72039"/>
    <w:rsid w:val="00D770B4"/>
    <w:rsid w:val="00D81B09"/>
    <w:rsid w:val="00D81D11"/>
    <w:rsid w:val="00D91E3B"/>
    <w:rsid w:val="00D9373D"/>
    <w:rsid w:val="00DB7A88"/>
    <w:rsid w:val="00DC604C"/>
    <w:rsid w:val="00DE16C7"/>
    <w:rsid w:val="00DF420A"/>
    <w:rsid w:val="00DF5545"/>
    <w:rsid w:val="00E04C89"/>
    <w:rsid w:val="00E06B37"/>
    <w:rsid w:val="00E106BD"/>
    <w:rsid w:val="00E27D13"/>
    <w:rsid w:val="00E33425"/>
    <w:rsid w:val="00E36378"/>
    <w:rsid w:val="00E43BAA"/>
    <w:rsid w:val="00E523BF"/>
    <w:rsid w:val="00E742DB"/>
    <w:rsid w:val="00E752C7"/>
    <w:rsid w:val="00E84959"/>
    <w:rsid w:val="00E913AF"/>
    <w:rsid w:val="00E9480B"/>
    <w:rsid w:val="00EA7369"/>
    <w:rsid w:val="00EB3D5E"/>
    <w:rsid w:val="00EB4371"/>
    <w:rsid w:val="00EC1CF5"/>
    <w:rsid w:val="00ED6931"/>
    <w:rsid w:val="00EE7B6E"/>
    <w:rsid w:val="00F02024"/>
    <w:rsid w:val="00F20B3D"/>
    <w:rsid w:val="00F62A14"/>
    <w:rsid w:val="00F64709"/>
    <w:rsid w:val="00F654BB"/>
    <w:rsid w:val="00F70233"/>
    <w:rsid w:val="00F70769"/>
    <w:rsid w:val="00F84551"/>
    <w:rsid w:val="00F87A7E"/>
    <w:rsid w:val="00F9170F"/>
    <w:rsid w:val="00F97741"/>
    <w:rsid w:val="00F97C00"/>
    <w:rsid w:val="00FA454E"/>
    <w:rsid w:val="00FC1895"/>
    <w:rsid w:val="00FC30A0"/>
    <w:rsid w:val="00FD058B"/>
    <w:rsid w:val="00FD64D6"/>
    <w:rsid w:val="00FF6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2FE4F"/>
  <w15:chartTrackingRefBased/>
  <w15:docId w15:val="{A5FFAE2B-B006-4DB8-81BA-A87067411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D5E"/>
    <w:rPr>
      <w:rFonts w:ascii="Arial" w:eastAsia="Times New Roman" w:hAnsi="Arial"/>
    </w:rPr>
  </w:style>
  <w:style w:type="paragraph" w:styleId="Heading1">
    <w:name w:val="heading 1"/>
    <w:basedOn w:val="Normal"/>
    <w:next w:val="Normal"/>
    <w:link w:val="Heading1Char"/>
    <w:uiPriority w:val="9"/>
    <w:qFormat/>
    <w:rsid w:val="0003462B"/>
    <w:pPr>
      <w:keepNext/>
      <w:keepLines/>
      <w:spacing w:before="480"/>
      <w:outlineLvl w:val="0"/>
    </w:pPr>
    <w:rPr>
      <w:b/>
      <w:bCs/>
      <w:color w:val="365F91"/>
      <w:sz w:val="28"/>
      <w:szCs w:val="28"/>
    </w:rPr>
  </w:style>
  <w:style w:type="paragraph" w:styleId="Heading2">
    <w:name w:val="heading 2"/>
    <w:basedOn w:val="Normal"/>
    <w:next w:val="Normal"/>
    <w:link w:val="Heading2Char"/>
    <w:uiPriority w:val="9"/>
    <w:semiHidden/>
    <w:unhideWhenUsed/>
    <w:qFormat/>
    <w:rsid w:val="0003462B"/>
    <w:pPr>
      <w:keepNext/>
      <w:keepLines/>
      <w:spacing w:before="200"/>
      <w:outlineLvl w:val="1"/>
    </w:pPr>
    <w:rPr>
      <w:b/>
      <w:bCs/>
      <w:color w:val="4F81BD"/>
      <w:sz w:val="26"/>
      <w:szCs w:val="26"/>
    </w:rPr>
  </w:style>
  <w:style w:type="paragraph" w:styleId="Heading3">
    <w:name w:val="heading 3"/>
    <w:basedOn w:val="Normal"/>
    <w:next w:val="Normal"/>
    <w:link w:val="Heading3Char"/>
    <w:uiPriority w:val="9"/>
    <w:unhideWhenUsed/>
    <w:qFormat/>
    <w:rsid w:val="00BB7A46"/>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3462B"/>
    <w:rPr>
      <w:rFonts w:ascii="Arial" w:eastAsia="Times New Roman" w:hAnsi="Arial" w:cs="Times New Roman"/>
      <w:b/>
      <w:bCs/>
      <w:color w:val="365F91"/>
      <w:sz w:val="28"/>
      <w:szCs w:val="28"/>
    </w:rPr>
  </w:style>
  <w:style w:type="character" w:customStyle="1" w:styleId="Heading2Char">
    <w:name w:val="Heading 2 Char"/>
    <w:link w:val="Heading2"/>
    <w:uiPriority w:val="9"/>
    <w:semiHidden/>
    <w:rsid w:val="0003462B"/>
    <w:rPr>
      <w:rFonts w:ascii="Arial" w:eastAsia="Times New Roman" w:hAnsi="Arial" w:cs="Times New Roman"/>
      <w:b/>
      <w:bCs/>
      <w:color w:val="4F81BD"/>
      <w:sz w:val="26"/>
      <w:szCs w:val="26"/>
    </w:rPr>
  </w:style>
  <w:style w:type="paragraph" w:styleId="Title">
    <w:name w:val="Title"/>
    <w:basedOn w:val="Normal"/>
    <w:next w:val="Normal"/>
    <w:link w:val="TitleChar"/>
    <w:uiPriority w:val="10"/>
    <w:qFormat/>
    <w:rsid w:val="0003462B"/>
    <w:pPr>
      <w:pBdr>
        <w:bottom w:val="single" w:sz="8" w:space="4" w:color="4F81BD"/>
      </w:pBdr>
      <w:spacing w:after="300"/>
      <w:contextualSpacing/>
    </w:pPr>
    <w:rPr>
      <w:color w:val="17365D"/>
      <w:spacing w:val="5"/>
      <w:kern w:val="28"/>
      <w:sz w:val="52"/>
      <w:szCs w:val="52"/>
    </w:rPr>
  </w:style>
  <w:style w:type="character" w:customStyle="1" w:styleId="TitleChar">
    <w:name w:val="Title Char"/>
    <w:link w:val="Title"/>
    <w:uiPriority w:val="10"/>
    <w:rsid w:val="0003462B"/>
    <w:rPr>
      <w:rFonts w:ascii="Arial" w:eastAsia="Times New Roman" w:hAnsi="Arial" w:cs="Times New Roman"/>
      <w:color w:val="17365D"/>
      <w:spacing w:val="5"/>
      <w:kern w:val="28"/>
      <w:sz w:val="52"/>
      <w:szCs w:val="52"/>
    </w:rPr>
  </w:style>
  <w:style w:type="paragraph" w:styleId="Subtitle">
    <w:name w:val="Subtitle"/>
    <w:basedOn w:val="Normal"/>
    <w:next w:val="Normal"/>
    <w:link w:val="SubtitleChar"/>
    <w:uiPriority w:val="11"/>
    <w:qFormat/>
    <w:rsid w:val="0003462B"/>
    <w:pPr>
      <w:numPr>
        <w:ilvl w:val="1"/>
      </w:numPr>
    </w:pPr>
    <w:rPr>
      <w:i/>
      <w:iCs/>
      <w:color w:val="4F81BD"/>
      <w:spacing w:val="15"/>
      <w:szCs w:val="24"/>
    </w:rPr>
  </w:style>
  <w:style w:type="character" w:customStyle="1" w:styleId="SubtitleChar">
    <w:name w:val="Subtitle Char"/>
    <w:link w:val="Subtitle"/>
    <w:uiPriority w:val="11"/>
    <w:rsid w:val="0003462B"/>
    <w:rPr>
      <w:rFonts w:ascii="Arial" w:eastAsia="Times New Roman" w:hAnsi="Arial" w:cs="Times New Roman"/>
      <w:i/>
      <w:iCs/>
      <w:color w:val="4F81BD"/>
      <w:spacing w:val="15"/>
      <w:sz w:val="24"/>
      <w:szCs w:val="24"/>
    </w:rPr>
  </w:style>
  <w:style w:type="paragraph" w:customStyle="1" w:styleId="DefaultParagraphFontChar1Char">
    <w:name w:val="Default Paragraph Font Char1 Char"/>
    <w:aliases w:val="Default Paragraph Font Char Char Char,Char Char1 Char Char Char Char Char Char Char Char Char Char Char Char Char Char Char Char Char"/>
    <w:basedOn w:val="Normal"/>
    <w:rsid w:val="00EB3D5E"/>
    <w:pPr>
      <w:spacing w:after="160" w:line="240" w:lineRule="exact"/>
    </w:pPr>
    <w:rPr>
      <w:rFonts w:ascii="Verdana" w:hAnsi="Verdana" w:cs="Verdana"/>
      <w:lang w:val="en-US" w:eastAsia="en-US"/>
    </w:rPr>
  </w:style>
  <w:style w:type="paragraph" w:styleId="BalloonText">
    <w:name w:val="Balloon Text"/>
    <w:basedOn w:val="Normal"/>
    <w:link w:val="BalloonTextChar"/>
    <w:uiPriority w:val="99"/>
    <w:semiHidden/>
    <w:unhideWhenUsed/>
    <w:rsid w:val="00EB3D5E"/>
    <w:rPr>
      <w:rFonts w:ascii="Tahoma" w:hAnsi="Tahoma" w:cs="Tahoma"/>
      <w:sz w:val="16"/>
      <w:szCs w:val="16"/>
    </w:rPr>
  </w:style>
  <w:style w:type="character" w:customStyle="1" w:styleId="BalloonTextChar">
    <w:name w:val="Balloon Text Char"/>
    <w:link w:val="BalloonText"/>
    <w:uiPriority w:val="99"/>
    <w:semiHidden/>
    <w:rsid w:val="00EB3D5E"/>
    <w:rPr>
      <w:rFonts w:ascii="Tahoma" w:eastAsia="Times New Roman" w:hAnsi="Tahoma" w:cs="Tahoma"/>
      <w:sz w:val="16"/>
      <w:szCs w:val="16"/>
      <w:lang w:eastAsia="en-GB"/>
    </w:rPr>
  </w:style>
  <w:style w:type="character" w:styleId="CommentReference">
    <w:name w:val="annotation reference"/>
    <w:uiPriority w:val="99"/>
    <w:semiHidden/>
    <w:unhideWhenUsed/>
    <w:rsid w:val="00041051"/>
    <w:rPr>
      <w:sz w:val="16"/>
      <w:szCs w:val="16"/>
    </w:rPr>
  </w:style>
  <w:style w:type="paragraph" w:styleId="CommentText">
    <w:name w:val="annotation text"/>
    <w:basedOn w:val="Normal"/>
    <w:link w:val="CommentTextChar"/>
    <w:uiPriority w:val="99"/>
    <w:semiHidden/>
    <w:unhideWhenUsed/>
    <w:rsid w:val="00041051"/>
  </w:style>
  <w:style w:type="character" w:customStyle="1" w:styleId="CommentTextChar">
    <w:name w:val="Comment Text Char"/>
    <w:link w:val="CommentText"/>
    <w:uiPriority w:val="99"/>
    <w:semiHidden/>
    <w:rsid w:val="00041051"/>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041051"/>
    <w:rPr>
      <w:b/>
      <w:bCs/>
    </w:rPr>
  </w:style>
  <w:style w:type="character" w:customStyle="1" w:styleId="CommentSubjectChar">
    <w:name w:val="Comment Subject Char"/>
    <w:link w:val="CommentSubject"/>
    <w:uiPriority w:val="99"/>
    <w:semiHidden/>
    <w:rsid w:val="00041051"/>
    <w:rPr>
      <w:rFonts w:ascii="Arial" w:eastAsia="Times New Roman" w:hAnsi="Arial"/>
      <w:b/>
      <w:bCs/>
    </w:rPr>
  </w:style>
  <w:style w:type="paragraph" w:styleId="ListParagraph">
    <w:name w:val="List Paragraph"/>
    <w:basedOn w:val="Normal"/>
    <w:uiPriority w:val="34"/>
    <w:qFormat/>
    <w:rsid w:val="002F1034"/>
    <w:pPr>
      <w:ind w:left="720"/>
      <w:contextualSpacing/>
    </w:pPr>
  </w:style>
  <w:style w:type="paragraph" w:styleId="Header">
    <w:name w:val="header"/>
    <w:basedOn w:val="Normal"/>
    <w:link w:val="HeaderChar"/>
    <w:uiPriority w:val="99"/>
    <w:unhideWhenUsed/>
    <w:rsid w:val="00570D4A"/>
    <w:pPr>
      <w:tabs>
        <w:tab w:val="center" w:pos="4513"/>
        <w:tab w:val="right" w:pos="9026"/>
      </w:tabs>
    </w:pPr>
  </w:style>
  <w:style w:type="character" w:customStyle="1" w:styleId="HeaderChar">
    <w:name w:val="Header Char"/>
    <w:link w:val="Header"/>
    <w:uiPriority w:val="99"/>
    <w:rsid w:val="00570D4A"/>
    <w:rPr>
      <w:rFonts w:ascii="Arial" w:eastAsia="Times New Roman" w:hAnsi="Arial"/>
    </w:rPr>
  </w:style>
  <w:style w:type="paragraph" w:styleId="Footer">
    <w:name w:val="footer"/>
    <w:basedOn w:val="Normal"/>
    <w:link w:val="FooterChar"/>
    <w:uiPriority w:val="99"/>
    <w:unhideWhenUsed/>
    <w:rsid w:val="00570D4A"/>
    <w:pPr>
      <w:tabs>
        <w:tab w:val="center" w:pos="4513"/>
        <w:tab w:val="right" w:pos="9026"/>
      </w:tabs>
    </w:pPr>
  </w:style>
  <w:style w:type="character" w:customStyle="1" w:styleId="FooterChar">
    <w:name w:val="Footer Char"/>
    <w:link w:val="Footer"/>
    <w:uiPriority w:val="99"/>
    <w:rsid w:val="00570D4A"/>
    <w:rPr>
      <w:rFonts w:ascii="Arial" w:eastAsia="Times New Roman" w:hAnsi="Arial"/>
    </w:rPr>
  </w:style>
  <w:style w:type="paragraph" w:styleId="NoSpacing">
    <w:name w:val="No Spacing"/>
    <w:uiPriority w:val="1"/>
    <w:qFormat/>
    <w:rsid w:val="00DF5545"/>
    <w:rPr>
      <w:rFonts w:ascii="Arial" w:eastAsia="Times New Roman" w:hAnsi="Arial"/>
    </w:rPr>
  </w:style>
  <w:style w:type="character" w:customStyle="1" w:styleId="normaltextrun">
    <w:name w:val="normaltextrun"/>
    <w:basedOn w:val="DefaultParagraphFont"/>
    <w:rsid w:val="00BA241D"/>
  </w:style>
  <w:style w:type="character" w:customStyle="1" w:styleId="eop">
    <w:name w:val="eop"/>
    <w:basedOn w:val="DefaultParagraphFont"/>
    <w:rsid w:val="00BA241D"/>
  </w:style>
  <w:style w:type="paragraph" w:customStyle="1" w:styleId="paragraph">
    <w:name w:val="paragraph"/>
    <w:basedOn w:val="Normal"/>
    <w:rsid w:val="00BA241D"/>
    <w:pPr>
      <w:spacing w:before="100" w:beforeAutospacing="1" w:after="100" w:afterAutospacing="1"/>
    </w:pPr>
    <w:rPr>
      <w:rFonts w:ascii="Times New Roman" w:hAnsi="Times New Roman"/>
      <w:sz w:val="24"/>
      <w:szCs w:val="24"/>
    </w:rPr>
  </w:style>
  <w:style w:type="character" w:customStyle="1" w:styleId="Heading3Char">
    <w:name w:val="Heading 3 Char"/>
    <w:basedOn w:val="DefaultParagraphFont"/>
    <w:link w:val="Heading3"/>
    <w:uiPriority w:val="9"/>
    <w:rsid w:val="00BB7A46"/>
    <w:rPr>
      <w:rFonts w:asciiTheme="majorHAnsi" w:eastAsiaTheme="majorEastAsia" w:hAnsiTheme="majorHAnsi" w:cstheme="majorBidi"/>
      <w:color w:val="0A2F40" w:themeColor="accent1" w:themeShade="7F"/>
      <w:sz w:val="24"/>
      <w:szCs w:val="24"/>
    </w:rPr>
  </w:style>
  <w:style w:type="paragraph" w:styleId="ListBullet">
    <w:name w:val="List Bullet"/>
    <w:basedOn w:val="Normal"/>
    <w:uiPriority w:val="99"/>
    <w:unhideWhenUsed/>
    <w:rsid w:val="00BB7A46"/>
    <w:pPr>
      <w:numPr>
        <w:numId w:val="28"/>
      </w:numPr>
      <w:tabs>
        <w:tab w:val="clear" w:pos="360"/>
      </w:tabs>
      <w:spacing w:after="200" w:line="276" w:lineRule="auto"/>
      <w:ind w:left="0" w:firstLine="0"/>
      <w:contextualSpacing/>
    </w:pPr>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4052">
      <w:bodyDiv w:val="1"/>
      <w:marLeft w:val="0"/>
      <w:marRight w:val="0"/>
      <w:marTop w:val="0"/>
      <w:marBottom w:val="0"/>
      <w:divBdr>
        <w:top w:val="none" w:sz="0" w:space="0" w:color="auto"/>
        <w:left w:val="none" w:sz="0" w:space="0" w:color="auto"/>
        <w:bottom w:val="none" w:sz="0" w:space="0" w:color="auto"/>
        <w:right w:val="none" w:sz="0" w:space="0" w:color="auto"/>
      </w:divBdr>
    </w:div>
    <w:div w:id="51513244">
      <w:bodyDiv w:val="1"/>
      <w:marLeft w:val="0"/>
      <w:marRight w:val="0"/>
      <w:marTop w:val="0"/>
      <w:marBottom w:val="0"/>
      <w:divBdr>
        <w:top w:val="none" w:sz="0" w:space="0" w:color="auto"/>
        <w:left w:val="none" w:sz="0" w:space="0" w:color="auto"/>
        <w:bottom w:val="none" w:sz="0" w:space="0" w:color="auto"/>
        <w:right w:val="none" w:sz="0" w:space="0" w:color="auto"/>
      </w:divBdr>
    </w:div>
    <w:div w:id="94980032">
      <w:bodyDiv w:val="1"/>
      <w:marLeft w:val="0"/>
      <w:marRight w:val="0"/>
      <w:marTop w:val="0"/>
      <w:marBottom w:val="0"/>
      <w:divBdr>
        <w:top w:val="none" w:sz="0" w:space="0" w:color="auto"/>
        <w:left w:val="none" w:sz="0" w:space="0" w:color="auto"/>
        <w:bottom w:val="none" w:sz="0" w:space="0" w:color="auto"/>
        <w:right w:val="none" w:sz="0" w:space="0" w:color="auto"/>
      </w:divBdr>
    </w:div>
    <w:div w:id="278610177">
      <w:bodyDiv w:val="1"/>
      <w:marLeft w:val="0"/>
      <w:marRight w:val="0"/>
      <w:marTop w:val="0"/>
      <w:marBottom w:val="0"/>
      <w:divBdr>
        <w:top w:val="none" w:sz="0" w:space="0" w:color="auto"/>
        <w:left w:val="none" w:sz="0" w:space="0" w:color="auto"/>
        <w:bottom w:val="none" w:sz="0" w:space="0" w:color="auto"/>
        <w:right w:val="none" w:sz="0" w:space="0" w:color="auto"/>
      </w:divBdr>
    </w:div>
    <w:div w:id="481506909">
      <w:bodyDiv w:val="1"/>
      <w:marLeft w:val="0"/>
      <w:marRight w:val="0"/>
      <w:marTop w:val="0"/>
      <w:marBottom w:val="0"/>
      <w:divBdr>
        <w:top w:val="none" w:sz="0" w:space="0" w:color="auto"/>
        <w:left w:val="none" w:sz="0" w:space="0" w:color="auto"/>
        <w:bottom w:val="none" w:sz="0" w:space="0" w:color="auto"/>
        <w:right w:val="none" w:sz="0" w:space="0" w:color="auto"/>
      </w:divBdr>
    </w:div>
    <w:div w:id="632172891">
      <w:bodyDiv w:val="1"/>
      <w:marLeft w:val="0"/>
      <w:marRight w:val="0"/>
      <w:marTop w:val="0"/>
      <w:marBottom w:val="0"/>
      <w:divBdr>
        <w:top w:val="none" w:sz="0" w:space="0" w:color="auto"/>
        <w:left w:val="none" w:sz="0" w:space="0" w:color="auto"/>
        <w:bottom w:val="none" w:sz="0" w:space="0" w:color="auto"/>
        <w:right w:val="none" w:sz="0" w:space="0" w:color="auto"/>
      </w:divBdr>
    </w:div>
    <w:div w:id="984893090">
      <w:bodyDiv w:val="1"/>
      <w:marLeft w:val="0"/>
      <w:marRight w:val="0"/>
      <w:marTop w:val="0"/>
      <w:marBottom w:val="0"/>
      <w:divBdr>
        <w:top w:val="none" w:sz="0" w:space="0" w:color="auto"/>
        <w:left w:val="none" w:sz="0" w:space="0" w:color="auto"/>
        <w:bottom w:val="none" w:sz="0" w:space="0" w:color="auto"/>
        <w:right w:val="none" w:sz="0" w:space="0" w:color="auto"/>
      </w:divBdr>
    </w:div>
    <w:div w:id="1022825421">
      <w:bodyDiv w:val="1"/>
      <w:marLeft w:val="0"/>
      <w:marRight w:val="0"/>
      <w:marTop w:val="0"/>
      <w:marBottom w:val="0"/>
      <w:divBdr>
        <w:top w:val="none" w:sz="0" w:space="0" w:color="auto"/>
        <w:left w:val="none" w:sz="0" w:space="0" w:color="auto"/>
        <w:bottom w:val="none" w:sz="0" w:space="0" w:color="auto"/>
        <w:right w:val="none" w:sz="0" w:space="0" w:color="auto"/>
      </w:divBdr>
    </w:div>
    <w:div w:id="156121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E63F6-CE49-4081-8BF1-94A6678C9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1074</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whg</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Roden</dc:creator>
  <cp:keywords/>
  <cp:lastModifiedBy>Charlotte Falconer</cp:lastModifiedBy>
  <cp:revision>2</cp:revision>
  <dcterms:created xsi:type="dcterms:W3CDTF">2025-11-18T13:59:00Z</dcterms:created>
  <dcterms:modified xsi:type="dcterms:W3CDTF">2025-11-18T13:59:00Z</dcterms:modified>
</cp:coreProperties>
</file>