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9772" w14:textId="77777777" w:rsidR="00CA62AF" w:rsidRPr="00383779" w:rsidRDefault="00CA62AF" w:rsidP="00640AD7">
      <w:pPr>
        <w:jc w:val="both"/>
        <w:rPr>
          <w:rFonts w:cs="Arial"/>
          <w:color w:val="000000"/>
        </w:rPr>
      </w:pPr>
    </w:p>
    <w:p w14:paraId="3D333AA9" w14:textId="77777777" w:rsidR="00383779" w:rsidRDefault="00383779" w:rsidP="00640AD7">
      <w:pPr>
        <w:jc w:val="both"/>
        <w:rPr>
          <w:rFonts w:cs="Arial"/>
          <w:color w:val="000000"/>
        </w:rPr>
      </w:pPr>
    </w:p>
    <w:p w14:paraId="3829655E" w14:textId="5FE05BEB" w:rsidR="00DF5545" w:rsidRPr="00383779" w:rsidRDefault="00F97741" w:rsidP="00640AD7">
      <w:pPr>
        <w:jc w:val="both"/>
        <w:rPr>
          <w:bCs/>
        </w:rPr>
      </w:pPr>
      <w:r w:rsidRPr="00383779">
        <w:rPr>
          <w:rFonts w:cs="Arial"/>
          <w:color w:val="000000"/>
        </w:rPr>
        <w:t xml:space="preserve">Your role </w:t>
      </w:r>
      <w:r w:rsidR="001A3DB3" w:rsidRPr="00383779">
        <w:rPr>
          <w:rFonts w:cs="Arial"/>
          <w:color w:val="000000"/>
        </w:rPr>
        <w:t>is to</w:t>
      </w:r>
      <w:r w:rsidR="00A215BD" w:rsidRPr="00383779">
        <w:rPr>
          <w:rFonts w:cs="Arial"/>
          <w:color w:val="000000"/>
        </w:rPr>
        <w:t xml:space="preserve"> </w:t>
      </w:r>
      <w:r w:rsidR="00B74B9E" w:rsidRPr="00383779">
        <w:rPr>
          <w:rFonts w:cs="Arial"/>
          <w:color w:val="000000"/>
        </w:rPr>
        <w:t xml:space="preserve">provide </w:t>
      </w:r>
      <w:r w:rsidR="00C91DBC" w:rsidRPr="00383779">
        <w:rPr>
          <w:rFonts w:cs="Arial"/>
          <w:color w:val="000000"/>
        </w:rPr>
        <w:t xml:space="preserve">comprehensive and proactive administrative support to </w:t>
      </w:r>
      <w:r w:rsidR="00EA1F5F" w:rsidRPr="00383779">
        <w:rPr>
          <w:rFonts w:cs="Arial"/>
          <w:color w:val="000000"/>
        </w:rPr>
        <w:t xml:space="preserve">teams within the </w:t>
      </w:r>
      <w:r w:rsidR="00A908E5" w:rsidRPr="00383779">
        <w:rPr>
          <w:rFonts w:cs="Arial"/>
          <w:bCs/>
        </w:rPr>
        <w:t>Governance</w:t>
      </w:r>
      <w:r w:rsidR="00EA1F5F" w:rsidRPr="00383779">
        <w:rPr>
          <w:rFonts w:cs="Arial"/>
          <w:bCs/>
        </w:rPr>
        <w:t xml:space="preserve">, </w:t>
      </w:r>
      <w:r w:rsidR="00A908E5" w:rsidRPr="00383779">
        <w:rPr>
          <w:rFonts w:cs="Arial"/>
          <w:bCs/>
        </w:rPr>
        <w:t>Compliance</w:t>
      </w:r>
      <w:r w:rsidR="00EA1F5F" w:rsidRPr="00383779">
        <w:rPr>
          <w:rFonts w:cs="Arial"/>
          <w:bCs/>
        </w:rPr>
        <w:t xml:space="preserve"> and Communications</w:t>
      </w:r>
      <w:r w:rsidR="00A908E5" w:rsidRPr="00383779">
        <w:rPr>
          <w:rFonts w:cs="Arial"/>
          <w:bCs/>
        </w:rPr>
        <w:t xml:space="preserve"> directorate</w:t>
      </w:r>
      <w:r w:rsidR="00EA1F5F" w:rsidRPr="00383779">
        <w:rPr>
          <w:rFonts w:cs="Arial"/>
          <w:bCs/>
        </w:rPr>
        <w:t xml:space="preserve"> in whg.</w:t>
      </w:r>
      <w:r w:rsidR="00CA452E" w:rsidRPr="00383779">
        <w:rPr>
          <w:rFonts w:cs="Arial"/>
          <w:bCs/>
        </w:rPr>
        <w:t xml:space="preserve">  This is a 12</w:t>
      </w:r>
      <w:r w:rsidR="00383779" w:rsidRPr="00383779">
        <w:rPr>
          <w:rFonts w:cs="Arial"/>
          <w:bCs/>
        </w:rPr>
        <w:t>-</w:t>
      </w:r>
      <w:r w:rsidR="00CA452E" w:rsidRPr="00383779">
        <w:rPr>
          <w:rFonts w:cs="Arial"/>
          <w:bCs/>
        </w:rPr>
        <w:t>month fixed term full-time contract.</w:t>
      </w:r>
    </w:p>
    <w:p w14:paraId="27228F88" w14:textId="77777777" w:rsidR="006001A3" w:rsidRPr="00383779" w:rsidRDefault="006001A3" w:rsidP="00640AD7">
      <w:pPr>
        <w:jc w:val="both"/>
        <w:rPr>
          <w:rFonts w:cs="Arial"/>
          <w:color w:val="000000"/>
          <w:u w:val="single"/>
        </w:rPr>
      </w:pP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</w:p>
    <w:p w14:paraId="73E919B6" w14:textId="77777777" w:rsidR="00B74B9E" w:rsidRPr="00383779" w:rsidRDefault="006001A3" w:rsidP="00640AD7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4"/>
          <w:szCs w:val="24"/>
        </w:rPr>
      </w:pPr>
      <w:r w:rsidRPr="00383779">
        <w:rPr>
          <w:rFonts w:ascii="Bariol" w:hAnsi="Bariol" w:cs="Arial"/>
          <w:b/>
          <w:color w:val="002060"/>
          <w:sz w:val="24"/>
          <w:szCs w:val="24"/>
        </w:rPr>
        <w:t>What are my key responsibilities?</w:t>
      </w:r>
    </w:p>
    <w:p w14:paraId="508C5BFE" w14:textId="77777777" w:rsidR="00B74B9E" w:rsidRPr="00383779" w:rsidRDefault="00B74B9E" w:rsidP="00B74B9E">
      <w:pPr>
        <w:contextualSpacing/>
        <w:jc w:val="both"/>
        <w:rPr>
          <w:rFonts w:cs="Arial"/>
          <w:bCs/>
        </w:rPr>
      </w:pPr>
    </w:p>
    <w:p w14:paraId="3F39EBF2" w14:textId="05206D64" w:rsidR="00AC6AF9" w:rsidRDefault="00EA1F5F" w:rsidP="00CA452E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383779">
        <w:rPr>
          <w:rFonts w:cs="Arial"/>
          <w:bCs/>
        </w:rPr>
        <w:t>General admin</w:t>
      </w:r>
      <w:r w:rsidR="00CA452E" w:rsidRPr="00383779">
        <w:rPr>
          <w:rFonts w:cs="Arial"/>
          <w:bCs/>
        </w:rPr>
        <w:t xml:space="preserve"> tasks</w:t>
      </w:r>
      <w:r w:rsidR="00372992" w:rsidRPr="00383779">
        <w:rPr>
          <w:rFonts w:cs="Arial"/>
          <w:bCs/>
        </w:rPr>
        <w:t xml:space="preserve"> including r</w:t>
      </w:r>
      <w:r w:rsidR="00AC6AF9" w:rsidRPr="00383779">
        <w:rPr>
          <w:rFonts w:cs="Arial"/>
          <w:bCs/>
        </w:rPr>
        <w:t>espond</w:t>
      </w:r>
      <w:r w:rsidR="00372992" w:rsidRPr="00383779">
        <w:rPr>
          <w:rFonts w:cs="Arial"/>
          <w:bCs/>
        </w:rPr>
        <w:t>ing</w:t>
      </w:r>
      <w:r w:rsidR="00AC6AF9" w:rsidRPr="00383779">
        <w:rPr>
          <w:rFonts w:cs="Arial"/>
          <w:bCs/>
        </w:rPr>
        <w:t xml:space="preserve"> to queries from colleagues and stakeholders in a timely </w:t>
      </w:r>
      <w:r w:rsidR="00D80D12" w:rsidRPr="00383779">
        <w:rPr>
          <w:rFonts w:cs="Arial"/>
          <w:bCs/>
        </w:rPr>
        <w:t xml:space="preserve">and professional </w:t>
      </w:r>
      <w:r w:rsidR="00AC6AF9" w:rsidRPr="00383779">
        <w:rPr>
          <w:rFonts w:cs="Arial"/>
          <w:bCs/>
        </w:rPr>
        <w:t>manner, including monitoring inboxes and tasks.</w:t>
      </w:r>
    </w:p>
    <w:p w14:paraId="4583FC86" w14:textId="77777777" w:rsidR="00383779" w:rsidRPr="00383779" w:rsidRDefault="00383779" w:rsidP="00383779">
      <w:pPr>
        <w:pStyle w:val="ListParagraph"/>
        <w:ind w:left="360"/>
        <w:jc w:val="both"/>
        <w:rPr>
          <w:rFonts w:cs="Arial"/>
          <w:bCs/>
        </w:rPr>
      </w:pPr>
    </w:p>
    <w:p w14:paraId="26443104" w14:textId="1E78B10C" w:rsidR="00AC6AF9" w:rsidRDefault="00D91CF1" w:rsidP="00CA452E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>
        <w:rPr>
          <w:rFonts w:cs="Arial"/>
          <w:bCs/>
        </w:rPr>
        <w:t xml:space="preserve">Assist with </w:t>
      </w:r>
      <w:r w:rsidR="00C94248">
        <w:rPr>
          <w:rFonts w:cs="Arial"/>
          <w:bCs/>
        </w:rPr>
        <w:t>a</w:t>
      </w:r>
      <w:r w:rsidR="00EA1F5F" w:rsidRPr="00383779">
        <w:rPr>
          <w:rFonts w:cs="Arial"/>
          <w:bCs/>
        </w:rPr>
        <w:t>rrang</w:t>
      </w:r>
      <w:r>
        <w:rPr>
          <w:rFonts w:cs="Arial"/>
          <w:bCs/>
        </w:rPr>
        <w:t>ing</w:t>
      </w:r>
      <w:r w:rsidR="00EA1F5F" w:rsidRPr="00383779">
        <w:rPr>
          <w:rFonts w:cs="Arial"/>
          <w:bCs/>
        </w:rPr>
        <w:t xml:space="preserve"> meetings, </w:t>
      </w:r>
      <w:proofErr w:type="gramStart"/>
      <w:r w:rsidR="00D80D12" w:rsidRPr="00383779">
        <w:rPr>
          <w:rFonts w:cs="Arial"/>
          <w:bCs/>
        </w:rPr>
        <w:t>training</w:t>
      </w:r>
      <w:proofErr w:type="gramEnd"/>
      <w:r w:rsidR="00D80D12" w:rsidRPr="00383779">
        <w:rPr>
          <w:rFonts w:cs="Arial"/>
          <w:bCs/>
        </w:rPr>
        <w:t xml:space="preserve"> and other events.  This will </w:t>
      </w:r>
      <w:r w:rsidR="00AC6AF9" w:rsidRPr="00383779">
        <w:rPr>
          <w:rFonts w:cs="Arial"/>
          <w:bCs/>
        </w:rPr>
        <w:t>in</w:t>
      </w:r>
      <w:r w:rsidR="00D80D12" w:rsidRPr="00383779">
        <w:rPr>
          <w:rFonts w:cs="Arial"/>
          <w:bCs/>
        </w:rPr>
        <w:t>volve</w:t>
      </w:r>
      <w:r w:rsidR="00AC6AF9" w:rsidRPr="00383779">
        <w:rPr>
          <w:rFonts w:cs="Arial"/>
          <w:bCs/>
        </w:rPr>
        <w:t xml:space="preserve"> </w:t>
      </w:r>
      <w:r w:rsidR="00D80D12" w:rsidRPr="00383779">
        <w:rPr>
          <w:rFonts w:cs="Arial"/>
          <w:bCs/>
        </w:rPr>
        <w:t xml:space="preserve">arranging suitable dates, booking meetings, </w:t>
      </w:r>
      <w:r w:rsidR="00AC6AF9" w:rsidRPr="00383779">
        <w:rPr>
          <w:rFonts w:cs="Arial"/>
          <w:bCs/>
        </w:rPr>
        <w:t xml:space="preserve">setting out agendas and packs, reviewing paperwork, arranging </w:t>
      </w:r>
      <w:proofErr w:type="gramStart"/>
      <w:r w:rsidR="00AC6AF9" w:rsidRPr="00383779">
        <w:rPr>
          <w:rFonts w:cs="Arial"/>
          <w:bCs/>
        </w:rPr>
        <w:t>venues</w:t>
      </w:r>
      <w:proofErr w:type="gramEnd"/>
      <w:r w:rsidR="00AC6AF9" w:rsidRPr="00383779">
        <w:rPr>
          <w:rFonts w:cs="Arial"/>
          <w:bCs/>
        </w:rPr>
        <w:t xml:space="preserve"> and facilitating</w:t>
      </w:r>
      <w:r w:rsidR="00D80D12" w:rsidRPr="00383779">
        <w:rPr>
          <w:rFonts w:cs="Arial"/>
          <w:bCs/>
        </w:rPr>
        <w:t xml:space="preserve"> the meeting.</w:t>
      </w:r>
    </w:p>
    <w:p w14:paraId="63B62AE0" w14:textId="77777777" w:rsidR="00383779" w:rsidRPr="00383779" w:rsidRDefault="00383779" w:rsidP="00383779">
      <w:pPr>
        <w:pStyle w:val="ListParagraph"/>
        <w:ind w:left="360"/>
        <w:jc w:val="both"/>
        <w:rPr>
          <w:rFonts w:cs="Arial"/>
          <w:bCs/>
        </w:rPr>
      </w:pPr>
    </w:p>
    <w:p w14:paraId="559A13FA" w14:textId="662DEA5F" w:rsidR="00D80D12" w:rsidRDefault="00EA1F5F" w:rsidP="00CA452E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383779">
        <w:rPr>
          <w:rFonts w:cs="Arial"/>
          <w:bCs/>
        </w:rPr>
        <w:t>Taking notes at meetings where required</w:t>
      </w:r>
      <w:r w:rsidR="00D91CF1">
        <w:rPr>
          <w:rFonts w:cs="Arial"/>
          <w:bCs/>
        </w:rPr>
        <w:t xml:space="preserve"> and produce accurate </w:t>
      </w:r>
      <w:proofErr w:type="gramStart"/>
      <w:r w:rsidR="00D91CF1">
        <w:rPr>
          <w:rFonts w:cs="Arial"/>
          <w:bCs/>
        </w:rPr>
        <w:t>minutes</w:t>
      </w:r>
      <w:proofErr w:type="gramEnd"/>
    </w:p>
    <w:p w14:paraId="7C55A338" w14:textId="77777777" w:rsidR="00383779" w:rsidRPr="00383779" w:rsidRDefault="00383779" w:rsidP="00383779">
      <w:pPr>
        <w:pStyle w:val="ListParagraph"/>
        <w:ind w:left="360"/>
        <w:jc w:val="both"/>
        <w:rPr>
          <w:rFonts w:cs="Arial"/>
          <w:bCs/>
        </w:rPr>
      </w:pPr>
    </w:p>
    <w:p w14:paraId="7F1A0231" w14:textId="0A852C5C" w:rsidR="00D80D12" w:rsidRDefault="00726CC7" w:rsidP="00CA452E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383779">
        <w:rPr>
          <w:rFonts w:cs="Arial"/>
          <w:bCs/>
        </w:rPr>
        <w:t xml:space="preserve">Assist </w:t>
      </w:r>
      <w:r w:rsidR="00A908E5" w:rsidRPr="00383779">
        <w:rPr>
          <w:rFonts w:cs="Arial"/>
          <w:bCs/>
        </w:rPr>
        <w:t xml:space="preserve">with </w:t>
      </w:r>
      <w:r w:rsidR="007A6F8D" w:rsidRPr="00383779">
        <w:rPr>
          <w:rFonts w:cs="Arial"/>
          <w:bCs/>
        </w:rPr>
        <w:t>administrative tasks</w:t>
      </w:r>
      <w:r w:rsidR="00A908E5" w:rsidRPr="00383779">
        <w:rPr>
          <w:rFonts w:cs="Arial"/>
          <w:bCs/>
        </w:rPr>
        <w:t xml:space="preserve"> in support of data privacy work including</w:t>
      </w:r>
      <w:r w:rsidR="007A6F8D" w:rsidRPr="00383779">
        <w:rPr>
          <w:rFonts w:cs="Arial"/>
          <w:bCs/>
        </w:rPr>
        <w:t xml:space="preserve"> liaising with </w:t>
      </w:r>
      <w:r w:rsidR="00A908E5" w:rsidRPr="00383779">
        <w:rPr>
          <w:rFonts w:cs="Arial"/>
          <w:bCs/>
        </w:rPr>
        <w:t>c</w:t>
      </w:r>
      <w:r w:rsidR="007A6F8D" w:rsidRPr="00383779">
        <w:rPr>
          <w:rFonts w:cs="Arial"/>
          <w:bCs/>
        </w:rPr>
        <w:t xml:space="preserve">olleagues and external parties, </w:t>
      </w:r>
      <w:r w:rsidRPr="00383779">
        <w:rPr>
          <w:rFonts w:cs="Arial"/>
          <w:bCs/>
        </w:rPr>
        <w:t xml:space="preserve">maintaining accurate records </w:t>
      </w:r>
      <w:r w:rsidR="007A6F8D" w:rsidRPr="00383779">
        <w:rPr>
          <w:rFonts w:cs="Arial"/>
          <w:bCs/>
        </w:rPr>
        <w:t xml:space="preserve">of </w:t>
      </w:r>
      <w:r w:rsidR="00A908E5" w:rsidRPr="00383779">
        <w:rPr>
          <w:rFonts w:cs="Arial"/>
          <w:bCs/>
        </w:rPr>
        <w:t>d</w:t>
      </w:r>
      <w:r w:rsidR="007A6F8D" w:rsidRPr="00383779">
        <w:rPr>
          <w:rFonts w:cs="Arial"/>
          <w:bCs/>
        </w:rPr>
        <w:t xml:space="preserve">ata </w:t>
      </w:r>
      <w:r w:rsidR="00A908E5" w:rsidRPr="00383779">
        <w:rPr>
          <w:rFonts w:cs="Arial"/>
          <w:bCs/>
        </w:rPr>
        <w:t>s</w:t>
      </w:r>
      <w:r w:rsidR="007A6F8D" w:rsidRPr="00383779">
        <w:rPr>
          <w:rFonts w:cs="Arial"/>
          <w:bCs/>
        </w:rPr>
        <w:t xml:space="preserve">ubject </w:t>
      </w:r>
      <w:r w:rsidR="00A908E5" w:rsidRPr="00383779">
        <w:rPr>
          <w:rFonts w:cs="Arial"/>
          <w:bCs/>
        </w:rPr>
        <w:t>a</w:t>
      </w:r>
      <w:r w:rsidR="007A6F8D" w:rsidRPr="00383779">
        <w:rPr>
          <w:rFonts w:cs="Arial"/>
          <w:bCs/>
        </w:rPr>
        <w:t>ccess</w:t>
      </w:r>
      <w:r w:rsidR="00A908E5" w:rsidRPr="00383779">
        <w:rPr>
          <w:rFonts w:cs="Arial"/>
          <w:bCs/>
        </w:rPr>
        <w:t xml:space="preserve"> and</w:t>
      </w:r>
      <w:r w:rsidR="007A6F8D" w:rsidRPr="00383779">
        <w:rPr>
          <w:rFonts w:cs="Arial"/>
          <w:bCs/>
        </w:rPr>
        <w:t xml:space="preserve"> </w:t>
      </w:r>
      <w:r w:rsidR="00A908E5" w:rsidRPr="00383779">
        <w:rPr>
          <w:rFonts w:cs="Arial"/>
          <w:bCs/>
        </w:rPr>
        <w:t>d</w:t>
      </w:r>
      <w:r w:rsidR="007A6F8D" w:rsidRPr="00383779">
        <w:rPr>
          <w:rFonts w:cs="Arial"/>
          <w:bCs/>
        </w:rPr>
        <w:t>isclosure requests and</w:t>
      </w:r>
      <w:r w:rsidRPr="00383779">
        <w:rPr>
          <w:rFonts w:cs="Arial"/>
          <w:bCs/>
        </w:rPr>
        <w:t xml:space="preserve"> </w:t>
      </w:r>
      <w:r w:rsidR="00A908E5" w:rsidRPr="00383779">
        <w:rPr>
          <w:rFonts w:cs="Arial"/>
          <w:bCs/>
        </w:rPr>
        <w:t>d</w:t>
      </w:r>
      <w:r w:rsidR="007A6F8D" w:rsidRPr="00383779">
        <w:rPr>
          <w:rFonts w:cs="Arial"/>
          <w:bCs/>
        </w:rPr>
        <w:t xml:space="preserve">ata </w:t>
      </w:r>
      <w:r w:rsidR="00A908E5" w:rsidRPr="00383779">
        <w:rPr>
          <w:rFonts w:cs="Arial"/>
          <w:bCs/>
        </w:rPr>
        <w:t>b</w:t>
      </w:r>
      <w:r w:rsidR="007A6F8D" w:rsidRPr="00383779">
        <w:rPr>
          <w:rFonts w:cs="Arial"/>
          <w:bCs/>
        </w:rPr>
        <w:t>reaches</w:t>
      </w:r>
      <w:r w:rsidR="00A908E5" w:rsidRPr="00383779">
        <w:rPr>
          <w:rFonts w:cs="Arial"/>
          <w:bCs/>
        </w:rPr>
        <w:t xml:space="preserve"> details</w:t>
      </w:r>
      <w:r w:rsidR="007A6F8D" w:rsidRPr="00383779">
        <w:rPr>
          <w:rFonts w:cs="Arial"/>
          <w:bCs/>
        </w:rPr>
        <w:t xml:space="preserve">, </w:t>
      </w:r>
      <w:r w:rsidRPr="00383779">
        <w:rPr>
          <w:rFonts w:cs="Arial"/>
          <w:bCs/>
        </w:rPr>
        <w:t>assisting with preparation of documents for redaction</w:t>
      </w:r>
      <w:r w:rsidR="00924864" w:rsidRPr="00383779">
        <w:rPr>
          <w:rFonts w:cs="Arial"/>
          <w:bCs/>
        </w:rPr>
        <w:t>.</w:t>
      </w:r>
    </w:p>
    <w:p w14:paraId="1150BE45" w14:textId="77777777" w:rsidR="00383779" w:rsidRPr="00383779" w:rsidRDefault="00383779" w:rsidP="00383779">
      <w:pPr>
        <w:pStyle w:val="ListParagraph"/>
        <w:ind w:left="360"/>
        <w:jc w:val="both"/>
        <w:rPr>
          <w:rFonts w:cs="Arial"/>
          <w:bCs/>
        </w:rPr>
      </w:pPr>
    </w:p>
    <w:p w14:paraId="57D27C46" w14:textId="27681478" w:rsidR="00ED68B2" w:rsidRDefault="00ED68B2" w:rsidP="00CA452E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383779">
        <w:rPr>
          <w:rFonts w:cs="Arial"/>
          <w:bCs/>
        </w:rPr>
        <w:t xml:space="preserve">Carry out general office and clerical duties, </w:t>
      </w:r>
      <w:r w:rsidR="00D80D12" w:rsidRPr="00383779">
        <w:rPr>
          <w:rFonts w:cs="Arial"/>
          <w:bCs/>
        </w:rPr>
        <w:t xml:space="preserve">such as raising and tracking orders, </w:t>
      </w:r>
      <w:r w:rsidR="00924864" w:rsidRPr="00383779">
        <w:rPr>
          <w:rFonts w:cs="Arial"/>
          <w:bCs/>
        </w:rPr>
        <w:t xml:space="preserve">maintaining records, electronic </w:t>
      </w:r>
      <w:proofErr w:type="gramStart"/>
      <w:r w:rsidR="00924864" w:rsidRPr="00383779">
        <w:rPr>
          <w:rFonts w:cs="Arial"/>
          <w:bCs/>
        </w:rPr>
        <w:t>filing</w:t>
      </w:r>
      <w:proofErr w:type="gramEnd"/>
      <w:r w:rsidR="00924864" w:rsidRPr="00383779">
        <w:rPr>
          <w:rFonts w:cs="Arial"/>
          <w:bCs/>
        </w:rPr>
        <w:t xml:space="preserve"> and post.</w:t>
      </w:r>
    </w:p>
    <w:p w14:paraId="546DF8C1" w14:textId="77777777" w:rsidR="00383779" w:rsidRPr="00383779" w:rsidRDefault="00383779" w:rsidP="00383779">
      <w:pPr>
        <w:pStyle w:val="ListParagraph"/>
        <w:ind w:left="360"/>
        <w:jc w:val="both"/>
        <w:rPr>
          <w:rFonts w:cs="Arial"/>
          <w:bCs/>
        </w:rPr>
      </w:pPr>
    </w:p>
    <w:p w14:paraId="49E55062" w14:textId="3FBE0A62" w:rsidR="00ED68B2" w:rsidRDefault="00ED68B2" w:rsidP="00CA452E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383779">
        <w:rPr>
          <w:rFonts w:cs="Arial"/>
          <w:bCs/>
        </w:rPr>
        <w:t>Work in accordance with whg policies and procedures</w:t>
      </w:r>
      <w:r w:rsidR="00D80D12" w:rsidRPr="00383779">
        <w:rPr>
          <w:rFonts w:cs="Arial"/>
          <w:bCs/>
        </w:rPr>
        <w:t>, ac</w:t>
      </w:r>
      <w:r w:rsidRPr="00383779">
        <w:rPr>
          <w:rFonts w:cs="Arial"/>
          <w:bCs/>
        </w:rPr>
        <w:t>t</w:t>
      </w:r>
      <w:r w:rsidR="00D80D12" w:rsidRPr="00383779">
        <w:rPr>
          <w:rFonts w:cs="Arial"/>
          <w:bCs/>
        </w:rPr>
        <w:t>ing</w:t>
      </w:r>
      <w:r w:rsidRPr="00383779">
        <w:rPr>
          <w:rFonts w:cs="Arial"/>
          <w:bCs/>
        </w:rPr>
        <w:t xml:space="preserve"> </w:t>
      </w:r>
      <w:r w:rsidR="00AC6AF9" w:rsidRPr="00383779">
        <w:rPr>
          <w:rFonts w:cs="Arial"/>
          <w:bCs/>
        </w:rPr>
        <w:t>always</w:t>
      </w:r>
      <w:r w:rsidRPr="00383779">
        <w:rPr>
          <w:rFonts w:cs="Arial"/>
          <w:bCs/>
        </w:rPr>
        <w:t xml:space="preserve"> in the interests of whg and its customers</w:t>
      </w:r>
      <w:r w:rsidR="000B011E" w:rsidRPr="00383779">
        <w:rPr>
          <w:rFonts w:cs="Arial"/>
          <w:bCs/>
        </w:rPr>
        <w:t>, and deliver against performance indicators and individual targets.</w:t>
      </w:r>
    </w:p>
    <w:p w14:paraId="2FD4E243" w14:textId="77777777" w:rsidR="00383779" w:rsidRPr="00383779" w:rsidRDefault="00383779" w:rsidP="00383779">
      <w:pPr>
        <w:pStyle w:val="ListParagraph"/>
        <w:ind w:left="360"/>
        <w:jc w:val="both"/>
        <w:rPr>
          <w:rFonts w:cs="Arial"/>
          <w:bCs/>
        </w:rPr>
      </w:pPr>
    </w:p>
    <w:p w14:paraId="68AF594A" w14:textId="084A0CAC" w:rsidR="00C91DBC" w:rsidRPr="00383779" w:rsidRDefault="00ED68B2" w:rsidP="00CA452E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383779">
        <w:rPr>
          <w:rFonts w:cs="Arial"/>
          <w:bCs/>
        </w:rPr>
        <w:t>Actively promote and demonstrate whg’s values.</w:t>
      </w:r>
      <w:r w:rsidR="00C91DBC" w:rsidRPr="00383779">
        <w:rPr>
          <w:rFonts w:cs="Arial"/>
          <w:bCs/>
        </w:rPr>
        <w:t xml:space="preserve"> </w:t>
      </w:r>
    </w:p>
    <w:p w14:paraId="35CFFB45" w14:textId="77777777" w:rsidR="00E43BAA" w:rsidRPr="00383779" w:rsidRDefault="00E43BAA" w:rsidP="00640AD7">
      <w:pPr>
        <w:ind w:left="426" w:hanging="426"/>
        <w:jc w:val="both"/>
        <w:rPr>
          <w:rFonts w:cs="Arial"/>
          <w:u w:val="single"/>
        </w:rPr>
      </w:pP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</w:p>
    <w:p w14:paraId="06E764B4" w14:textId="77777777" w:rsidR="00EB3D5E" w:rsidRPr="00383779" w:rsidRDefault="00EB3D5E" w:rsidP="00640AD7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4"/>
          <w:szCs w:val="24"/>
        </w:rPr>
      </w:pPr>
      <w:r w:rsidRPr="00383779">
        <w:rPr>
          <w:rFonts w:ascii="Bariol" w:hAnsi="Bariol" w:cs="Arial"/>
          <w:b/>
          <w:color w:val="002060"/>
          <w:sz w:val="24"/>
          <w:szCs w:val="24"/>
        </w:rPr>
        <w:t>Relationships</w:t>
      </w:r>
    </w:p>
    <w:p w14:paraId="27310D41" w14:textId="77777777" w:rsidR="00CA452E" w:rsidRPr="00383779" w:rsidRDefault="00CA452E" w:rsidP="00640AD7">
      <w:pPr>
        <w:tabs>
          <w:tab w:val="left" w:pos="540"/>
        </w:tabs>
        <w:jc w:val="both"/>
        <w:rPr>
          <w:rFonts w:ascii="Bariol" w:hAnsi="Bariol" w:cs="Arial"/>
          <w:b/>
          <w:color w:val="002060"/>
        </w:rPr>
      </w:pPr>
    </w:p>
    <w:p w14:paraId="1724AD51" w14:textId="7DD62184" w:rsidR="00ED68B2" w:rsidRDefault="00ED68B2" w:rsidP="00ED68B2">
      <w:pPr>
        <w:jc w:val="both"/>
        <w:rPr>
          <w:rFonts w:cs="Arial"/>
        </w:rPr>
      </w:pPr>
      <w:r w:rsidRPr="00383779">
        <w:rPr>
          <w:rFonts w:cs="Arial"/>
        </w:rPr>
        <w:t xml:space="preserve">The post holder will report directly to the </w:t>
      </w:r>
      <w:r w:rsidR="0061171C">
        <w:rPr>
          <w:rFonts w:cs="Arial"/>
        </w:rPr>
        <w:t xml:space="preserve">Governance and Policy Officer </w:t>
      </w:r>
      <w:r w:rsidR="00725295" w:rsidRPr="00383779">
        <w:rPr>
          <w:rFonts w:cs="Arial"/>
        </w:rPr>
        <w:t xml:space="preserve">with ‘dotted line’ responsibility to the </w:t>
      </w:r>
      <w:r w:rsidR="00CA62AF" w:rsidRPr="00383779">
        <w:rPr>
          <w:rFonts w:cs="Arial"/>
        </w:rPr>
        <w:t xml:space="preserve">Acting Data Protection Officer for work relating to data </w:t>
      </w:r>
      <w:proofErr w:type="gramStart"/>
      <w:r w:rsidR="00CA62AF" w:rsidRPr="00383779">
        <w:rPr>
          <w:rFonts w:cs="Arial"/>
        </w:rPr>
        <w:t>privacy</w:t>
      </w:r>
      <w:r w:rsidR="00725295" w:rsidRPr="00383779">
        <w:rPr>
          <w:rFonts w:cs="Arial"/>
        </w:rPr>
        <w:t>, and</w:t>
      </w:r>
      <w:proofErr w:type="gramEnd"/>
      <w:r w:rsidRPr="00383779">
        <w:rPr>
          <w:rFonts w:cs="Arial"/>
        </w:rPr>
        <w:t xml:space="preserve"> will also </w:t>
      </w:r>
      <w:r w:rsidR="001E77C0" w:rsidRPr="00383779">
        <w:rPr>
          <w:rFonts w:cs="Arial"/>
        </w:rPr>
        <w:t>support</w:t>
      </w:r>
      <w:r w:rsidRPr="00383779">
        <w:rPr>
          <w:rFonts w:cs="Arial"/>
        </w:rPr>
        <w:t xml:space="preserve"> colleagues </w:t>
      </w:r>
      <w:r w:rsidR="001E77C0" w:rsidRPr="00383779">
        <w:rPr>
          <w:rFonts w:cs="Arial"/>
        </w:rPr>
        <w:t xml:space="preserve">across the </w:t>
      </w:r>
      <w:r w:rsidR="001E77C0" w:rsidRPr="00383779">
        <w:rPr>
          <w:rFonts w:cs="Arial"/>
          <w:bCs/>
        </w:rPr>
        <w:t>directorate.</w:t>
      </w:r>
      <w:r w:rsidR="00383779" w:rsidRPr="00383779">
        <w:rPr>
          <w:rFonts w:cs="Arial"/>
          <w:bCs/>
        </w:rPr>
        <w:t xml:space="preserve">  </w:t>
      </w:r>
      <w:r w:rsidR="00B55713" w:rsidRPr="00383779">
        <w:rPr>
          <w:rFonts w:cs="Arial"/>
        </w:rPr>
        <w:t>There will also be opportunity to</w:t>
      </w:r>
      <w:r w:rsidRPr="00383779">
        <w:rPr>
          <w:rFonts w:cs="Arial"/>
        </w:rPr>
        <w:t xml:space="preserve"> engage with different parts of the organisation, working across teams and at various levels. </w:t>
      </w:r>
    </w:p>
    <w:p w14:paraId="0FBB7FE4" w14:textId="77777777" w:rsidR="00383779" w:rsidRDefault="00383779" w:rsidP="00ED68B2">
      <w:pPr>
        <w:jc w:val="both"/>
        <w:rPr>
          <w:rFonts w:cs="Arial"/>
        </w:rPr>
      </w:pPr>
    </w:p>
    <w:p w14:paraId="78409CAD" w14:textId="77777777" w:rsidR="00383779" w:rsidRDefault="00383779" w:rsidP="00ED68B2">
      <w:pPr>
        <w:jc w:val="both"/>
        <w:rPr>
          <w:rFonts w:cs="Arial"/>
        </w:rPr>
      </w:pPr>
    </w:p>
    <w:p w14:paraId="4197D5D9" w14:textId="77777777" w:rsidR="00383779" w:rsidRDefault="00383779" w:rsidP="00ED68B2">
      <w:pPr>
        <w:jc w:val="both"/>
        <w:rPr>
          <w:rFonts w:cs="Arial"/>
        </w:rPr>
      </w:pPr>
    </w:p>
    <w:p w14:paraId="4B8542B0" w14:textId="007D92BC" w:rsidR="006001A3" w:rsidRPr="00383779" w:rsidRDefault="006001A3" w:rsidP="00383779">
      <w:pPr>
        <w:jc w:val="both"/>
        <w:rPr>
          <w:rFonts w:cs="Arial"/>
          <w:u w:val="single"/>
        </w:rPr>
      </w:pP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</w:p>
    <w:p w14:paraId="525C3FFD" w14:textId="77777777" w:rsidR="0077565E" w:rsidRPr="00383779" w:rsidRDefault="004F0AD9" w:rsidP="00640AD7">
      <w:pPr>
        <w:jc w:val="both"/>
        <w:rPr>
          <w:rFonts w:ascii="Bariol" w:hAnsi="Bariol" w:cs="Arial"/>
          <w:b/>
          <w:sz w:val="24"/>
          <w:szCs w:val="24"/>
        </w:rPr>
      </w:pPr>
      <w:r w:rsidRPr="00383779">
        <w:rPr>
          <w:rFonts w:ascii="Bariol" w:hAnsi="Bariol" w:cs="Arial"/>
          <w:b/>
          <w:color w:val="002060"/>
          <w:sz w:val="24"/>
          <w:szCs w:val="24"/>
        </w:rPr>
        <w:t>Role Requirements</w:t>
      </w:r>
      <w:r w:rsidRPr="00383779">
        <w:rPr>
          <w:rFonts w:ascii="Bariol" w:hAnsi="Bariol" w:cs="Arial"/>
          <w:b/>
          <w:sz w:val="24"/>
          <w:szCs w:val="24"/>
        </w:rPr>
        <w:t xml:space="preserve">: </w:t>
      </w:r>
    </w:p>
    <w:p w14:paraId="380FB5E3" w14:textId="77777777" w:rsidR="006001A3" w:rsidRPr="00383779" w:rsidRDefault="006001A3" w:rsidP="00640AD7">
      <w:pPr>
        <w:ind w:left="360" w:hanging="360"/>
        <w:jc w:val="both"/>
        <w:rPr>
          <w:rFonts w:cs="Arial"/>
          <w:b/>
        </w:rPr>
      </w:pPr>
    </w:p>
    <w:p w14:paraId="4DC18B4C" w14:textId="318A23D1" w:rsidR="00983467" w:rsidRPr="00383779" w:rsidRDefault="00983467" w:rsidP="00640AD7">
      <w:pPr>
        <w:jc w:val="both"/>
        <w:rPr>
          <w:rFonts w:cs="Arial"/>
        </w:rPr>
      </w:pPr>
      <w:r w:rsidRPr="00383779">
        <w:rPr>
          <w:rFonts w:cs="Arial"/>
        </w:rPr>
        <w:t>There are certain qua</w:t>
      </w:r>
      <w:r w:rsidR="00F84551" w:rsidRPr="00383779">
        <w:rPr>
          <w:rFonts w:cs="Arial"/>
        </w:rPr>
        <w:t xml:space="preserve">lifications and experience that </w:t>
      </w:r>
      <w:r w:rsidRPr="00383779">
        <w:rPr>
          <w:rFonts w:cs="Arial"/>
        </w:rPr>
        <w:t>we are looking for:</w:t>
      </w:r>
    </w:p>
    <w:p w14:paraId="1509C78A" w14:textId="77777777" w:rsidR="002D22BC" w:rsidRPr="00383779" w:rsidRDefault="002D22BC" w:rsidP="00640AD7">
      <w:pPr>
        <w:jc w:val="both"/>
        <w:rPr>
          <w:rFonts w:cs="Arial"/>
        </w:rPr>
      </w:pPr>
    </w:p>
    <w:p w14:paraId="3338C64F" w14:textId="185BB8F1" w:rsidR="007F22CF" w:rsidRPr="00383779" w:rsidRDefault="00B74B9E" w:rsidP="00640AD7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 w:rsidRPr="00383779">
        <w:rPr>
          <w:rFonts w:cs="Arial"/>
        </w:rPr>
        <w:t>Good standard of education</w:t>
      </w:r>
      <w:r w:rsidR="00AC6AF9" w:rsidRPr="00383779">
        <w:rPr>
          <w:rFonts w:cs="Arial"/>
        </w:rPr>
        <w:t>;</w:t>
      </w:r>
      <w:r w:rsidR="0038057F" w:rsidRPr="00383779">
        <w:rPr>
          <w:rFonts w:cs="Arial"/>
        </w:rPr>
        <w:t xml:space="preserve"> with GCSE English at minimum of Grade 4 (C) or equivalent</w:t>
      </w:r>
    </w:p>
    <w:p w14:paraId="797F1FDA" w14:textId="11D2A91B" w:rsidR="00DF5545" w:rsidRPr="00383779" w:rsidRDefault="00B74B9E" w:rsidP="00640AD7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 w:rsidRPr="00383779">
        <w:rPr>
          <w:rFonts w:cs="Arial"/>
        </w:rPr>
        <w:t>Excellent written and verbal communication skills</w:t>
      </w:r>
      <w:r w:rsidR="007A0289" w:rsidRPr="00383779">
        <w:rPr>
          <w:rFonts w:cs="Arial"/>
        </w:rPr>
        <w:t xml:space="preserve"> including a professional and polite approach to dealing with people</w:t>
      </w:r>
    </w:p>
    <w:p w14:paraId="1CF5F033" w14:textId="692263E3" w:rsidR="00B74B9E" w:rsidRPr="00383779" w:rsidRDefault="00B74B9E" w:rsidP="00640AD7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 w:rsidRPr="00383779">
        <w:rPr>
          <w:rFonts w:cs="Arial"/>
        </w:rPr>
        <w:t>Attention to detail</w:t>
      </w:r>
    </w:p>
    <w:p w14:paraId="56A4D635" w14:textId="3F6B0CA5" w:rsidR="00B74B9E" w:rsidRPr="00383779" w:rsidRDefault="00B74B9E" w:rsidP="00640AD7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 w:rsidRPr="00383779">
        <w:rPr>
          <w:rFonts w:cs="Arial"/>
        </w:rPr>
        <w:t xml:space="preserve">Exceptional organisational </w:t>
      </w:r>
      <w:r w:rsidR="00D91CF1">
        <w:rPr>
          <w:rFonts w:cs="Arial"/>
        </w:rPr>
        <w:t xml:space="preserve">and prioritisation </w:t>
      </w:r>
      <w:r w:rsidRPr="00383779">
        <w:rPr>
          <w:rFonts w:cs="Arial"/>
        </w:rPr>
        <w:t>skills</w:t>
      </w:r>
    </w:p>
    <w:p w14:paraId="0CBA825A" w14:textId="28774C01" w:rsidR="00B74B9E" w:rsidRPr="00383779" w:rsidRDefault="00B74B9E" w:rsidP="00B74B9E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 w:rsidRPr="00383779">
        <w:rPr>
          <w:rFonts w:cs="Arial"/>
        </w:rPr>
        <w:t>Excellent IT skills which include the ability to confidently use all Microsoft Office applications</w:t>
      </w:r>
    </w:p>
    <w:p w14:paraId="6A277B07" w14:textId="7A7FDC8B" w:rsidR="00B74B9E" w:rsidRDefault="00B74B9E" w:rsidP="00B74B9E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 w:rsidRPr="00383779">
        <w:rPr>
          <w:rFonts w:cs="Arial"/>
        </w:rPr>
        <w:t xml:space="preserve">Experience working within </w:t>
      </w:r>
      <w:r w:rsidR="00AC6AF9" w:rsidRPr="00383779">
        <w:rPr>
          <w:rFonts w:cs="Arial"/>
        </w:rPr>
        <w:t>a governance environment</w:t>
      </w:r>
      <w:r w:rsidRPr="00383779">
        <w:rPr>
          <w:rFonts w:cs="Arial"/>
        </w:rPr>
        <w:t xml:space="preserve"> would be advantageous but is not essential</w:t>
      </w:r>
      <w:r w:rsidR="00AC6AF9" w:rsidRPr="00383779">
        <w:rPr>
          <w:rFonts w:cs="Arial"/>
        </w:rPr>
        <w:t>.</w:t>
      </w:r>
    </w:p>
    <w:p w14:paraId="4A59B55E" w14:textId="0CC8815B" w:rsidR="00D91CF1" w:rsidRPr="00383779" w:rsidRDefault="00D91CF1" w:rsidP="00B74B9E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>
        <w:rPr>
          <w:rFonts w:cs="Arial"/>
        </w:rPr>
        <w:t>Experience of taking accurate notes of meetings and production of minutes/actions</w:t>
      </w:r>
    </w:p>
    <w:p w14:paraId="07A7AE90" w14:textId="77777777" w:rsidR="00F64709" w:rsidRPr="00383779" w:rsidRDefault="00F64709" w:rsidP="00640AD7">
      <w:pPr>
        <w:jc w:val="both"/>
      </w:pPr>
    </w:p>
    <w:p w14:paraId="5A5A45C0" w14:textId="77777777" w:rsidR="0038057F" w:rsidRPr="00383779" w:rsidRDefault="006001A3" w:rsidP="0038057F">
      <w:pPr>
        <w:jc w:val="both"/>
        <w:rPr>
          <w:rFonts w:cs="Arial"/>
          <w:color w:val="000000"/>
        </w:rPr>
      </w:pPr>
      <w:r w:rsidRPr="00383779">
        <w:t xml:space="preserve">You will </w:t>
      </w:r>
      <w:r w:rsidR="00F84551" w:rsidRPr="00383779">
        <w:t xml:space="preserve">have </w:t>
      </w:r>
      <w:r w:rsidRPr="00383779">
        <w:t xml:space="preserve">a </w:t>
      </w:r>
      <w:r w:rsidR="00AA02FA" w:rsidRPr="00383779">
        <w:t xml:space="preserve">confident and </w:t>
      </w:r>
      <w:r w:rsidRPr="00383779">
        <w:t>positive approach with t</w:t>
      </w:r>
      <w:r w:rsidR="00AA02FA" w:rsidRPr="00383779">
        <w:t>he ability to remain calm under pressure and deal with difficult situations in an</w:t>
      </w:r>
      <w:r w:rsidR="00E43BAA" w:rsidRPr="00383779">
        <w:t xml:space="preserve"> </w:t>
      </w:r>
      <w:r w:rsidR="00AA02FA" w:rsidRPr="00383779">
        <w:t xml:space="preserve">effective, </w:t>
      </w:r>
      <w:proofErr w:type="gramStart"/>
      <w:r w:rsidR="00AA02FA" w:rsidRPr="00383779">
        <w:t>professional</w:t>
      </w:r>
      <w:proofErr w:type="gramEnd"/>
      <w:r w:rsidR="00AA02FA" w:rsidRPr="00383779">
        <w:t xml:space="preserve"> and respectful manner</w:t>
      </w:r>
      <w:r w:rsidR="00ED6931" w:rsidRPr="00383779">
        <w:t>.</w:t>
      </w:r>
      <w:r w:rsidR="00AA02FA" w:rsidRPr="00383779">
        <w:t xml:space="preserve"> </w:t>
      </w:r>
      <w:r w:rsidR="00983467" w:rsidRPr="00383779">
        <w:t>You will also be s</w:t>
      </w:r>
      <w:r w:rsidR="00AC1077" w:rsidRPr="00383779">
        <w:rPr>
          <w:rFonts w:cs="Arial"/>
          <w:color w:val="000000"/>
        </w:rPr>
        <w:t>elf-</w:t>
      </w:r>
      <w:r w:rsidR="00AA02FA" w:rsidRPr="00383779">
        <w:rPr>
          <w:rFonts w:cs="Arial"/>
          <w:color w:val="000000"/>
        </w:rPr>
        <w:t xml:space="preserve">motivated and accountable </w:t>
      </w:r>
      <w:r w:rsidR="00A4172B" w:rsidRPr="00383779">
        <w:rPr>
          <w:rFonts w:cs="Arial"/>
          <w:color w:val="000000"/>
        </w:rPr>
        <w:t xml:space="preserve">with </w:t>
      </w:r>
      <w:r w:rsidR="00AA02FA" w:rsidRPr="00383779">
        <w:rPr>
          <w:rFonts w:cs="Arial"/>
          <w:color w:val="000000"/>
        </w:rPr>
        <w:t>the ability to work across teams</w:t>
      </w:r>
      <w:r w:rsidR="000B011E" w:rsidRPr="00383779">
        <w:rPr>
          <w:rFonts w:cs="Arial"/>
          <w:color w:val="000000"/>
        </w:rPr>
        <w:t>.</w:t>
      </w:r>
      <w:r w:rsidR="0038057F" w:rsidRPr="00383779">
        <w:rPr>
          <w:rFonts w:cs="Arial"/>
          <w:color w:val="000000"/>
        </w:rPr>
        <w:t xml:space="preserve"> </w:t>
      </w:r>
    </w:p>
    <w:p w14:paraId="5A2B781E" w14:textId="77777777" w:rsidR="00372992" w:rsidRPr="00383779" w:rsidRDefault="00372992" w:rsidP="0038057F">
      <w:pPr>
        <w:jc w:val="both"/>
        <w:rPr>
          <w:rFonts w:cs="Arial"/>
          <w:color w:val="000000"/>
        </w:rPr>
      </w:pPr>
    </w:p>
    <w:p w14:paraId="3775F562" w14:textId="50AC0A4A" w:rsidR="000B011E" w:rsidRPr="00383779" w:rsidRDefault="0038057F" w:rsidP="0038057F">
      <w:pPr>
        <w:jc w:val="both"/>
        <w:rPr>
          <w:rFonts w:cs="Arial"/>
          <w:color w:val="000000"/>
        </w:rPr>
      </w:pPr>
      <w:r w:rsidRPr="00383779">
        <w:rPr>
          <w:rFonts w:cs="Arial"/>
          <w:color w:val="000000"/>
        </w:rPr>
        <w:t>This role is based at 100 Hatherton Street</w:t>
      </w:r>
      <w:r w:rsidR="001F05A6" w:rsidRPr="00383779">
        <w:rPr>
          <w:rFonts w:cs="Arial"/>
          <w:color w:val="000000"/>
        </w:rPr>
        <w:t xml:space="preserve"> with an expectation of </w:t>
      </w:r>
      <w:proofErr w:type="gramStart"/>
      <w:r w:rsidR="001F05A6" w:rsidRPr="00383779">
        <w:rPr>
          <w:rFonts w:cs="Arial"/>
          <w:color w:val="000000"/>
        </w:rPr>
        <w:t>the majority of</w:t>
      </w:r>
      <w:proofErr w:type="gramEnd"/>
      <w:r w:rsidR="001F05A6" w:rsidRPr="00383779">
        <w:rPr>
          <w:rFonts w:cs="Arial"/>
          <w:color w:val="000000"/>
        </w:rPr>
        <w:t xml:space="preserve"> time spent in the office with some homeworking available.  Working hours are usually 9am-5pm</w:t>
      </w:r>
      <w:r w:rsidRPr="00383779">
        <w:rPr>
          <w:rFonts w:cs="Arial"/>
          <w:color w:val="000000"/>
        </w:rPr>
        <w:t xml:space="preserve">, however on some occasions the post holder </w:t>
      </w:r>
      <w:r w:rsidR="005D0E82" w:rsidRPr="00383779">
        <w:rPr>
          <w:rFonts w:cs="Arial"/>
          <w:color w:val="000000"/>
        </w:rPr>
        <w:t>may</w:t>
      </w:r>
      <w:r w:rsidRPr="00383779">
        <w:rPr>
          <w:rFonts w:cs="Arial"/>
          <w:color w:val="000000"/>
        </w:rPr>
        <w:t xml:space="preserve"> be required to work evenings or early mornings to assist with facilitating meetings. </w:t>
      </w:r>
    </w:p>
    <w:p w14:paraId="0D9A5DB1" w14:textId="6D49F7C3" w:rsidR="00421262" w:rsidRPr="009D0B0E" w:rsidRDefault="00983467" w:rsidP="009D0B0E">
      <w:pPr>
        <w:spacing w:before="120"/>
        <w:jc w:val="both"/>
        <w:rPr>
          <w:rFonts w:cs="Arial"/>
          <w:color w:val="000000"/>
          <w:u w:val="single"/>
        </w:rPr>
      </w:pP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</w:p>
    <w:p w14:paraId="45F2E376" w14:textId="77777777" w:rsidR="009D0B0E" w:rsidRPr="003A3A62" w:rsidRDefault="009D0B0E" w:rsidP="009D0B0E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  <w:proofErr w:type="spellStart"/>
      <w:r w:rsidRPr="003A3A62">
        <w:rPr>
          <w:rFonts w:cs="Arial"/>
          <w:b/>
          <w:color w:val="002060"/>
          <w:sz w:val="22"/>
          <w:szCs w:val="22"/>
        </w:rPr>
        <w:t>whg’s</w:t>
      </w:r>
      <w:proofErr w:type="spellEnd"/>
      <w:r w:rsidRPr="003A3A62">
        <w:rPr>
          <w:rFonts w:cs="Arial"/>
          <w:b/>
          <w:color w:val="002060"/>
          <w:sz w:val="22"/>
          <w:szCs w:val="22"/>
        </w:rPr>
        <w:t xml:space="preserve"> values and behaviours </w:t>
      </w:r>
    </w:p>
    <w:p w14:paraId="120CF06D" w14:textId="77777777" w:rsidR="009D0B0E" w:rsidRPr="003A3A62" w:rsidRDefault="009D0B0E" w:rsidP="009D0B0E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p w14:paraId="15702ED0" w14:textId="77777777" w:rsidR="009D0B0E" w:rsidRDefault="009D0B0E" w:rsidP="009D0B0E">
      <w:pPr>
        <w:jc w:val="both"/>
        <w:rPr>
          <w:noProof/>
        </w:rPr>
      </w:pPr>
      <w:r w:rsidRPr="00FB7683">
        <w:rPr>
          <w:rFonts w:cs="Arial"/>
        </w:rPr>
        <w:t xml:space="preserve">At </w:t>
      </w:r>
      <w:proofErr w:type="spellStart"/>
      <w:r w:rsidRPr="00FB7683">
        <w:rPr>
          <w:rFonts w:cs="Arial"/>
        </w:rPr>
        <w:t>whg</w:t>
      </w:r>
      <w:proofErr w:type="spellEnd"/>
      <w:r w:rsidRPr="00FB7683">
        <w:rPr>
          <w:rFonts w:cs="Arial"/>
        </w:rPr>
        <w:t xml:space="preserve"> we have an ambitious aim to be an exceptional place to work that attracts, </w:t>
      </w:r>
      <w:proofErr w:type="gramStart"/>
      <w:r w:rsidRPr="00FB7683">
        <w:rPr>
          <w:rFonts w:cs="Arial"/>
        </w:rPr>
        <w:t>develops</w:t>
      </w:r>
      <w:proofErr w:type="gramEnd"/>
      <w:r w:rsidRPr="00FB7683">
        <w:rPr>
          <w:rFonts w:cs="Arial"/>
        </w:rPr>
        <w:t xml:space="preserve"> and retains talent. We recognise that our success as a business depends largely on the quality and commitment of our colleagues; our values set out in the Corporate Plan identify the behaviours that we expect all colleagues to display at </w:t>
      </w:r>
      <w:proofErr w:type="spellStart"/>
      <w:r w:rsidRPr="00FB7683">
        <w:rPr>
          <w:rFonts w:cs="Arial"/>
        </w:rPr>
        <w:t>whg</w:t>
      </w:r>
      <w:proofErr w:type="spellEnd"/>
      <w:r w:rsidRPr="00FB7683">
        <w:rPr>
          <w:rFonts w:cs="Arial"/>
        </w:rPr>
        <w:t>.</w:t>
      </w:r>
      <w:r w:rsidRPr="00FB7683">
        <w:rPr>
          <w:noProof/>
        </w:rPr>
        <w:t xml:space="preserve"> </w:t>
      </w:r>
    </w:p>
    <w:p w14:paraId="5892DE05" w14:textId="77777777" w:rsidR="00FB7683" w:rsidRPr="00FB7683" w:rsidRDefault="00FB7683" w:rsidP="009D0B0E">
      <w:pPr>
        <w:jc w:val="both"/>
        <w:rPr>
          <w:noProof/>
        </w:rPr>
      </w:pPr>
    </w:p>
    <w:p w14:paraId="0BC0914C" w14:textId="77777777" w:rsidR="009D0B0E" w:rsidRDefault="009D0B0E" w:rsidP="009D0B0E">
      <w:pPr>
        <w:rPr>
          <w:noProof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</w:tblGrid>
      <w:tr w:rsidR="009D0B0E" w14:paraId="2A2A7EC7" w14:textId="77777777" w:rsidTr="00202369">
        <w:trPr>
          <w:jc w:val="center"/>
        </w:trPr>
        <w:tc>
          <w:tcPr>
            <w:tcW w:w="1838" w:type="dxa"/>
            <w:hideMark/>
          </w:tcPr>
          <w:p w14:paraId="7592B8C5" w14:textId="77777777" w:rsidR="009D0B0E" w:rsidRDefault="009D0B0E" w:rsidP="00202369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EA7ADB0" wp14:editId="12669989">
                  <wp:simplePos x="0" y="0"/>
                  <wp:positionH relativeFrom="column">
                    <wp:posOffset>124873</wp:posOffset>
                  </wp:positionH>
                  <wp:positionV relativeFrom="paragraph">
                    <wp:posOffset>15148</wp:posOffset>
                  </wp:positionV>
                  <wp:extent cx="556895" cy="546100"/>
                  <wp:effectExtent l="0" t="0" r="0" b="6350"/>
                  <wp:wrapSquare wrapText="bothSides"/>
                  <wp:docPr id="146150716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8C74532" w14:textId="77777777" w:rsidR="009D0B0E" w:rsidRDefault="009D0B0E" w:rsidP="0020236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Trustworthy</w:t>
            </w:r>
          </w:p>
          <w:p w14:paraId="2FB64ABC" w14:textId="77777777" w:rsidR="009D0B0E" w:rsidRDefault="009D0B0E" w:rsidP="00202369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You can rely on us. We are honest in everything we do.</w:t>
            </w:r>
          </w:p>
          <w:p w14:paraId="7F5DD147" w14:textId="77777777" w:rsidR="009D0B0E" w:rsidRDefault="009D0B0E" w:rsidP="00202369">
            <w:pPr>
              <w:widowControl w:val="0"/>
              <w:rPr>
                <w:rFonts w:eastAsia="Calibri" w:cs="Arial"/>
                <w:color w:val="3B3C43"/>
                <w:sz w:val="22"/>
                <w:szCs w:val="22"/>
              </w:rPr>
            </w:pPr>
          </w:p>
          <w:p w14:paraId="4D329FD5" w14:textId="77777777" w:rsidR="009D0B0E" w:rsidRDefault="009D0B0E" w:rsidP="00202369">
            <w:pPr>
              <w:widowControl w:val="0"/>
              <w:rPr>
                <w:rFonts w:eastAsia="Calibri" w:cs="Arial"/>
                <w:color w:val="3B3C43"/>
                <w:sz w:val="22"/>
                <w:szCs w:val="22"/>
              </w:rPr>
            </w:pPr>
          </w:p>
        </w:tc>
      </w:tr>
      <w:tr w:rsidR="009D0B0E" w14:paraId="4E8042A3" w14:textId="77777777" w:rsidTr="00202369">
        <w:trPr>
          <w:jc w:val="center"/>
        </w:trPr>
        <w:tc>
          <w:tcPr>
            <w:tcW w:w="1838" w:type="dxa"/>
            <w:hideMark/>
          </w:tcPr>
          <w:p w14:paraId="3B4E6E50" w14:textId="77777777" w:rsidR="009D0B0E" w:rsidRDefault="009D0B0E" w:rsidP="00202369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7BF2ACE" wp14:editId="65308B8D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47020234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AEABA9E" w14:textId="77777777" w:rsidR="009D0B0E" w:rsidRDefault="009D0B0E" w:rsidP="0020236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Accountable</w:t>
            </w:r>
          </w:p>
          <w:p w14:paraId="2A062B26" w14:textId="77777777" w:rsidR="009D0B0E" w:rsidRDefault="009D0B0E" w:rsidP="00202369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Taking responsibility for our actions and owning the delivery of our promises.</w:t>
            </w:r>
          </w:p>
          <w:p w14:paraId="49B20BEC" w14:textId="77777777" w:rsidR="009D0B0E" w:rsidRDefault="009D0B0E" w:rsidP="00202369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D0B0E" w14:paraId="691BA577" w14:textId="77777777" w:rsidTr="00202369">
        <w:trPr>
          <w:jc w:val="center"/>
        </w:trPr>
        <w:tc>
          <w:tcPr>
            <w:tcW w:w="1838" w:type="dxa"/>
            <w:hideMark/>
          </w:tcPr>
          <w:p w14:paraId="29894241" w14:textId="77777777" w:rsidR="009D0B0E" w:rsidRDefault="009D0B0E" w:rsidP="00202369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221424" wp14:editId="7E0A1E12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576646586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1BF85B1" w14:textId="77777777" w:rsidR="009D0B0E" w:rsidRDefault="009D0B0E" w:rsidP="0020236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7B78951D" w14:textId="77777777" w:rsidR="009D0B0E" w:rsidRDefault="009D0B0E" w:rsidP="0020236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Excellent</w:t>
            </w:r>
          </w:p>
          <w:p w14:paraId="5BFD741E" w14:textId="77777777" w:rsidR="009D0B0E" w:rsidRDefault="009D0B0E" w:rsidP="00202369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Striving to be the best and delivering the best outcomes for customers and the organisation.</w:t>
            </w:r>
          </w:p>
          <w:p w14:paraId="255C8309" w14:textId="77777777" w:rsidR="009D0B0E" w:rsidRDefault="009D0B0E" w:rsidP="00202369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D0B0E" w14:paraId="39A97973" w14:textId="77777777" w:rsidTr="00202369">
        <w:trPr>
          <w:jc w:val="center"/>
        </w:trPr>
        <w:tc>
          <w:tcPr>
            <w:tcW w:w="1838" w:type="dxa"/>
            <w:hideMark/>
          </w:tcPr>
          <w:p w14:paraId="64A7C515" w14:textId="77777777" w:rsidR="009D0B0E" w:rsidRDefault="009D0B0E" w:rsidP="00202369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984834D" wp14:editId="190C0AE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32596295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340A454" w14:textId="77777777" w:rsidR="009D0B0E" w:rsidRDefault="009D0B0E" w:rsidP="0020236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31ECDAFF" w14:textId="77777777" w:rsidR="009D0B0E" w:rsidRDefault="009D0B0E" w:rsidP="0020236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Respectful</w:t>
            </w:r>
          </w:p>
          <w:p w14:paraId="669A301E" w14:textId="77777777" w:rsidR="009D0B0E" w:rsidRDefault="009D0B0E" w:rsidP="00202369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Valuing people and treating everyone with empathy and fairness.</w:t>
            </w:r>
          </w:p>
          <w:p w14:paraId="4434D3AD" w14:textId="77777777" w:rsidR="009D0B0E" w:rsidRDefault="009D0B0E" w:rsidP="00202369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D0B0E" w14:paraId="501AC941" w14:textId="77777777" w:rsidTr="00202369">
        <w:trPr>
          <w:jc w:val="center"/>
        </w:trPr>
        <w:tc>
          <w:tcPr>
            <w:tcW w:w="1838" w:type="dxa"/>
            <w:hideMark/>
          </w:tcPr>
          <w:p w14:paraId="35A5164E" w14:textId="77777777" w:rsidR="009D0B0E" w:rsidRDefault="009D0B0E" w:rsidP="00202369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DA6C1C9" wp14:editId="47300A68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564805907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9558CE6" w14:textId="77777777" w:rsidR="009D0B0E" w:rsidRDefault="009D0B0E" w:rsidP="0020236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020B0FE0" w14:textId="77777777" w:rsidR="009D0B0E" w:rsidRDefault="009D0B0E" w:rsidP="0020236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Collaborative</w:t>
            </w:r>
          </w:p>
          <w:p w14:paraId="7D6CC050" w14:textId="77777777" w:rsidR="009D0B0E" w:rsidRDefault="009D0B0E" w:rsidP="00202369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Achieving great things by working together.</w:t>
            </w:r>
          </w:p>
        </w:tc>
      </w:tr>
    </w:tbl>
    <w:p w14:paraId="62EACFA6" w14:textId="767A1E8C" w:rsidR="00B109AF" w:rsidRPr="009D0B0E" w:rsidRDefault="00B109AF" w:rsidP="009D0B0E">
      <w:pPr>
        <w:jc w:val="both"/>
      </w:pPr>
    </w:p>
    <w:sectPr w:rsidR="00B109AF" w:rsidRPr="009D0B0E" w:rsidSect="00383779">
      <w:headerReference w:type="default" r:id="rId13"/>
      <w:footerReference w:type="default" r:id="rId14"/>
      <w:pgSz w:w="16838" w:h="11906" w:orient="landscape"/>
      <w:pgMar w:top="1276" w:right="536" w:bottom="709" w:left="709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6AD06" w14:textId="77777777" w:rsidR="00DB0E1C" w:rsidRDefault="00DB0E1C" w:rsidP="00570D4A">
      <w:r>
        <w:separator/>
      </w:r>
    </w:p>
  </w:endnote>
  <w:endnote w:type="continuationSeparator" w:id="0">
    <w:p w14:paraId="543B753B" w14:textId="77777777" w:rsidR="00DB0E1C" w:rsidRDefault="00DB0E1C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4F91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whg.</w:t>
    </w:r>
  </w:p>
  <w:p w14:paraId="053F2701" w14:textId="77777777" w:rsidR="00570D4A" w:rsidRDefault="00570D4A">
    <w:pPr>
      <w:pStyle w:val="Footer"/>
    </w:pPr>
  </w:p>
  <w:p w14:paraId="62C7F3C1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46A6" w14:textId="77777777" w:rsidR="00DB0E1C" w:rsidRDefault="00DB0E1C" w:rsidP="00570D4A">
      <w:r>
        <w:separator/>
      </w:r>
    </w:p>
  </w:footnote>
  <w:footnote w:type="continuationSeparator" w:id="0">
    <w:p w14:paraId="5321E1E5" w14:textId="77777777" w:rsidR="00DB0E1C" w:rsidRDefault="00DB0E1C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7F3D" w14:textId="585968A8" w:rsidR="00686D62" w:rsidRDefault="00CA62AF" w:rsidP="00686D62">
    <w:pPr>
      <w:pStyle w:val="Header"/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91ADD92" wp14:editId="2D049A7A">
          <wp:simplePos x="0" y="0"/>
          <wp:positionH relativeFrom="column">
            <wp:posOffset>8379460</wp:posOffset>
          </wp:positionH>
          <wp:positionV relativeFrom="paragraph">
            <wp:posOffset>-230505</wp:posOffset>
          </wp:positionV>
          <wp:extent cx="1219200" cy="647700"/>
          <wp:effectExtent l="0" t="0" r="0" b="0"/>
          <wp:wrapSquare wrapText="bothSides"/>
          <wp:docPr id="696388163" name="Picture 696388163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DBC">
      <w:rPr>
        <w:rFonts w:ascii="Bariol" w:hAnsi="Bariol" w:cs="Arial"/>
        <w:b/>
        <w:noProof/>
        <w:color w:val="002060"/>
        <w:sz w:val="36"/>
        <w:szCs w:val="36"/>
      </w:rPr>
      <w:t>Administrator</w:t>
    </w:r>
    <w:r w:rsidR="0061171C">
      <w:rPr>
        <w:rFonts w:ascii="Bariol" w:hAnsi="Bariol" w:cs="Arial"/>
        <w:b/>
        <w:noProof/>
        <w:color w:val="002060"/>
        <w:sz w:val="36"/>
        <w:szCs w:val="36"/>
      </w:rPr>
      <w:t xml:space="preserve"> - FTC</w:t>
    </w:r>
    <w:r w:rsidR="00C91DBC">
      <w:rPr>
        <w:rFonts w:ascii="Bariol" w:hAnsi="Bariol" w:cs="Arial"/>
        <w:b/>
        <w:noProof/>
        <w:color w:val="002060"/>
        <w:sz w:val="36"/>
        <w:szCs w:val="36"/>
      </w:rPr>
      <w:tab/>
    </w:r>
    <w:r w:rsidR="00686D62" w:rsidRPr="00FA3095">
      <w:rPr>
        <w:rFonts w:cs="Arial"/>
        <w:b/>
        <w:noProof/>
        <w:color w:val="002060"/>
        <w:sz w:val="36"/>
        <w:szCs w:val="36"/>
      </w:rPr>
      <w:t xml:space="preserve"> </w:t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</w:p>
  <w:p w14:paraId="24B305CD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52B4"/>
    <w:multiLevelType w:val="hybridMultilevel"/>
    <w:tmpl w:val="06D6A062"/>
    <w:lvl w:ilvl="0" w:tplc="B7F60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2B6DE3"/>
    <w:multiLevelType w:val="hybridMultilevel"/>
    <w:tmpl w:val="E324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0DC4"/>
    <w:multiLevelType w:val="hybridMultilevel"/>
    <w:tmpl w:val="84B20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3740"/>
    <w:multiLevelType w:val="hybridMultilevel"/>
    <w:tmpl w:val="2C38ECC4"/>
    <w:lvl w:ilvl="0" w:tplc="B7F60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B40F1D"/>
    <w:multiLevelType w:val="hybridMultilevel"/>
    <w:tmpl w:val="1B32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03252"/>
    <w:multiLevelType w:val="hybridMultilevel"/>
    <w:tmpl w:val="466E5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3225563">
    <w:abstractNumId w:val="11"/>
  </w:num>
  <w:num w:numId="2" w16cid:durableId="223025291">
    <w:abstractNumId w:val="11"/>
  </w:num>
  <w:num w:numId="3" w16cid:durableId="1189568608">
    <w:abstractNumId w:val="22"/>
  </w:num>
  <w:num w:numId="4" w16cid:durableId="529801706">
    <w:abstractNumId w:val="21"/>
  </w:num>
  <w:num w:numId="5" w16cid:durableId="1221597852">
    <w:abstractNumId w:val="17"/>
  </w:num>
  <w:num w:numId="6" w16cid:durableId="327444638">
    <w:abstractNumId w:val="10"/>
  </w:num>
  <w:num w:numId="7" w16cid:durableId="1282541717">
    <w:abstractNumId w:val="18"/>
  </w:num>
  <w:num w:numId="8" w16cid:durableId="1343162377">
    <w:abstractNumId w:val="15"/>
  </w:num>
  <w:num w:numId="9" w16cid:durableId="1656911672">
    <w:abstractNumId w:val="13"/>
  </w:num>
  <w:num w:numId="10" w16cid:durableId="225535497">
    <w:abstractNumId w:val="7"/>
  </w:num>
  <w:num w:numId="11" w16cid:durableId="1003897584">
    <w:abstractNumId w:val="12"/>
  </w:num>
  <w:num w:numId="12" w16cid:durableId="1477406152">
    <w:abstractNumId w:val="2"/>
  </w:num>
  <w:num w:numId="13" w16cid:durableId="1362628947">
    <w:abstractNumId w:val="16"/>
  </w:num>
  <w:num w:numId="14" w16cid:durableId="1470316337">
    <w:abstractNumId w:val="1"/>
  </w:num>
  <w:num w:numId="15" w16cid:durableId="1318340987">
    <w:abstractNumId w:val="24"/>
  </w:num>
  <w:num w:numId="16" w16cid:durableId="186137522">
    <w:abstractNumId w:val="3"/>
  </w:num>
  <w:num w:numId="17" w16cid:durableId="332025829">
    <w:abstractNumId w:val="19"/>
  </w:num>
  <w:num w:numId="18" w16cid:durableId="932324612">
    <w:abstractNumId w:val="14"/>
  </w:num>
  <w:num w:numId="19" w16cid:durableId="1390496438">
    <w:abstractNumId w:val="8"/>
  </w:num>
  <w:num w:numId="20" w16cid:durableId="570889514">
    <w:abstractNumId w:val="9"/>
  </w:num>
  <w:num w:numId="21" w16cid:durableId="1068069164">
    <w:abstractNumId w:val="23"/>
  </w:num>
  <w:num w:numId="22" w16cid:durableId="843665970">
    <w:abstractNumId w:val="20"/>
  </w:num>
  <w:num w:numId="23" w16cid:durableId="1504316839">
    <w:abstractNumId w:val="6"/>
  </w:num>
  <w:num w:numId="24" w16cid:durableId="1821118359">
    <w:abstractNumId w:val="0"/>
  </w:num>
  <w:num w:numId="25" w16cid:durableId="1247761380">
    <w:abstractNumId w:val="4"/>
  </w:num>
  <w:num w:numId="26" w16cid:durableId="7569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11206"/>
    <w:rsid w:val="0003462B"/>
    <w:rsid w:val="00034926"/>
    <w:rsid w:val="00041051"/>
    <w:rsid w:val="00043116"/>
    <w:rsid w:val="00045BF0"/>
    <w:rsid w:val="000503EB"/>
    <w:rsid w:val="00050650"/>
    <w:rsid w:val="00075C24"/>
    <w:rsid w:val="000A5DEC"/>
    <w:rsid w:val="000B011E"/>
    <w:rsid w:val="000B307D"/>
    <w:rsid w:val="000C0993"/>
    <w:rsid w:val="000C281D"/>
    <w:rsid w:val="000D40B4"/>
    <w:rsid w:val="00135602"/>
    <w:rsid w:val="001A3DB3"/>
    <w:rsid w:val="001D2E4D"/>
    <w:rsid w:val="001E77C0"/>
    <w:rsid w:val="001F05A6"/>
    <w:rsid w:val="001F1C3C"/>
    <w:rsid w:val="00246D29"/>
    <w:rsid w:val="00263367"/>
    <w:rsid w:val="00267C83"/>
    <w:rsid w:val="002D22BC"/>
    <w:rsid w:val="002E7967"/>
    <w:rsid w:val="002F1034"/>
    <w:rsid w:val="00333784"/>
    <w:rsid w:val="00372992"/>
    <w:rsid w:val="0037519D"/>
    <w:rsid w:val="0038057F"/>
    <w:rsid w:val="00383779"/>
    <w:rsid w:val="003A763E"/>
    <w:rsid w:val="003B6851"/>
    <w:rsid w:val="00421262"/>
    <w:rsid w:val="00431502"/>
    <w:rsid w:val="0043316C"/>
    <w:rsid w:val="0044632B"/>
    <w:rsid w:val="00453584"/>
    <w:rsid w:val="004932C4"/>
    <w:rsid w:val="004D4A64"/>
    <w:rsid w:val="004F0AD9"/>
    <w:rsid w:val="00543192"/>
    <w:rsid w:val="00543253"/>
    <w:rsid w:val="0055027A"/>
    <w:rsid w:val="00565F71"/>
    <w:rsid w:val="00570D4A"/>
    <w:rsid w:val="005837A3"/>
    <w:rsid w:val="005A1A68"/>
    <w:rsid w:val="005C5B08"/>
    <w:rsid w:val="005D0E82"/>
    <w:rsid w:val="005D2582"/>
    <w:rsid w:val="006001A3"/>
    <w:rsid w:val="0061171C"/>
    <w:rsid w:val="00640AD7"/>
    <w:rsid w:val="00645451"/>
    <w:rsid w:val="00654124"/>
    <w:rsid w:val="00686D62"/>
    <w:rsid w:val="006A0645"/>
    <w:rsid w:val="006B6E2E"/>
    <w:rsid w:val="006F22DC"/>
    <w:rsid w:val="00703922"/>
    <w:rsid w:val="00703BBD"/>
    <w:rsid w:val="007062D7"/>
    <w:rsid w:val="007064C3"/>
    <w:rsid w:val="00725295"/>
    <w:rsid w:val="00726CC7"/>
    <w:rsid w:val="0073698D"/>
    <w:rsid w:val="00753D1A"/>
    <w:rsid w:val="0077565E"/>
    <w:rsid w:val="007801FD"/>
    <w:rsid w:val="00783960"/>
    <w:rsid w:val="00792666"/>
    <w:rsid w:val="007A0289"/>
    <w:rsid w:val="007A6F8D"/>
    <w:rsid w:val="007C596F"/>
    <w:rsid w:val="007E1164"/>
    <w:rsid w:val="007F22CF"/>
    <w:rsid w:val="007F2E24"/>
    <w:rsid w:val="00852961"/>
    <w:rsid w:val="008572A7"/>
    <w:rsid w:val="008725E6"/>
    <w:rsid w:val="008A1C81"/>
    <w:rsid w:val="008F589F"/>
    <w:rsid w:val="00906241"/>
    <w:rsid w:val="00914E01"/>
    <w:rsid w:val="00921C24"/>
    <w:rsid w:val="00924864"/>
    <w:rsid w:val="00964C68"/>
    <w:rsid w:val="00973D1D"/>
    <w:rsid w:val="00983467"/>
    <w:rsid w:val="009A2373"/>
    <w:rsid w:val="009D0B0E"/>
    <w:rsid w:val="00A215BD"/>
    <w:rsid w:val="00A4172B"/>
    <w:rsid w:val="00A5612D"/>
    <w:rsid w:val="00A629CA"/>
    <w:rsid w:val="00A853D0"/>
    <w:rsid w:val="00A908E5"/>
    <w:rsid w:val="00AA02FA"/>
    <w:rsid w:val="00AA16BD"/>
    <w:rsid w:val="00AC1077"/>
    <w:rsid w:val="00AC6AF9"/>
    <w:rsid w:val="00B109AF"/>
    <w:rsid w:val="00B2110E"/>
    <w:rsid w:val="00B24261"/>
    <w:rsid w:val="00B55713"/>
    <w:rsid w:val="00B62A92"/>
    <w:rsid w:val="00B72A80"/>
    <w:rsid w:val="00B72CE7"/>
    <w:rsid w:val="00B74B9E"/>
    <w:rsid w:val="00B832AF"/>
    <w:rsid w:val="00B85345"/>
    <w:rsid w:val="00BA53A2"/>
    <w:rsid w:val="00BD1293"/>
    <w:rsid w:val="00BE408C"/>
    <w:rsid w:val="00BE4D08"/>
    <w:rsid w:val="00C30255"/>
    <w:rsid w:val="00C3646D"/>
    <w:rsid w:val="00C62885"/>
    <w:rsid w:val="00C8317D"/>
    <w:rsid w:val="00C86DE6"/>
    <w:rsid w:val="00C91DBC"/>
    <w:rsid w:val="00C94248"/>
    <w:rsid w:val="00CA1B22"/>
    <w:rsid w:val="00CA1B24"/>
    <w:rsid w:val="00CA452E"/>
    <w:rsid w:val="00CA62AF"/>
    <w:rsid w:val="00CA6DF9"/>
    <w:rsid w:val="00CD1E89"/>
    <w:rsid w:val="00CF5909"/>
    <w:rsid w:val="00D05F1A"/>
    <w:rsid w:val="00D065B3"/>
    <w:rsid w:val="00D157C0"/>
    <w:rsid w:val="00D15EFB"/>
    <w:rsid w:val="00D2128D"/>
    <w:rsid w:val="00D275D8"/>
    <w:rsid w:val="00D402A0"/>
    <w:rsid w:val="00D47B04"/>
    <w:rsid w:val="00D55D5A"/>
    <w:rsid w:val="00D72039"/>
    <w:rsid w:val="00D770B4"/>
    <w:rsid w:val="00D80D12"/>
    <w:rsid w:val="00D81D11"/>
    <w:rsid w:val="00D91CF1"/>
    <w:rsid w:val="00DB0E1C"/>
    <w:rsid w:val="00DC604C"/>
    <w:rsid w:val="00DE16C7"/>
    <w:rsid w:val="00DF5545"/>
    <w:rsid w:val="00E33425"/>
    <w:rsid w:val="00E36378"/>
    <w:rsid w:val="00E43BAA"/>
    <w:rsid w:val="00E75D83"/>
    <w:rsid w:val="00E9563C"/>
    <w:rsid w:val="00EA1F5F"/>
    <w:rsid w:val="00EA7369"/>
    <w:rsid w:val="00EB3D5E"/>
    <w:rsid w:val="00EB4371"/>
    <w:rsid w:val="00ED050B"/>
    <w:rsid w:val="00ED68B2"/>
    <w:rsid w:val="00ED6931"/>
    <w:rsid w:val="00EE4AD2"/>
    <w:rsid w:val="00F42B90"/>
    <w:rsid w:val="00F64709"/>
    <w:rsid w:val="00F654BB"/>
    <w:rsid w:val="00F84551"/>
    <w:rsid w:val="00F97741"/>
    <w:rsid w:val="00FA3095"/>
    <w:rsid w:val="00FB7683"/>
    <w:rsid w:val="00FC30A0"/>
    <w:rsid w:val="00FD4388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4BD62"/>
  <w15:chartTrackingRefBased/>
  <w15:docId w15:val="{4374AB24-2944-44FC-808E-72C2CCDC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051"/>
  </w:style>
  <w:style w:type="character" w:customStyle="1" w:styleId="CommentTextChar">
    <w:name w:val="Comment Text Char"/>
    <w:link w:val="CommentText"/>
    <w:uiPriority w:val="99"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paragraph" w:styleId="Revision">
    <w:name w:val="Revision"/>
    <w:hidden/>
    <w:uiPriority w:val="99"/>
    <w:semiHidden/>
    <w:rsid w:val="00D91CF1"/>
    <w:rPr>
      <w:rFonts w:ascii="Arial" w:eastAsia="Times New Roman" w:hAnsi="Arial"/>
    </w:rPr>
  </w:style>
  <w:style w:type="table" w:styleId="TableGrid">
    <w:name w:val="Table Grid"/>
    <w:basedOn w:val="TableNormal"/>
    <w:uiPriority w:val="59"/>
    <w:rsid w:val="009D0B0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5AD5-A6B0-4CA1-8EE3-9039E076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3</cp:revision>
  <dcterms:created xsi:type="dcterms:W3CDTF">2024-07-10T11:44:00Z</dcterms:created>
  <dcterms:modified xsi:type="dcterms:W3CDTF">2024-07-10T11:56:00Z</dcterms:modified>
</cp:coreProperties>
</file>